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6DB50" w14:textId="77777777" w:rsidR="00FC688F" w:rsidRDefault="00FC688F" w:rsidP="003605BA">
      <w:pPr>
        <w:pStyle w:val="NoSpacing"/>
        <w:rPr>
          <w:rFonts w:cstheme="minorHAnsi"/>
          <w:b/>
          <w:bCs/>
          <w:u w:val="single"/>
        </w:rPr>
      </w:pPr>
      <w:r w:rsidRPr="00ED5476">
        <w:rPr>
          <w:noProof/>
        </w:rPr>
        <w:drawing>
          <wp:inline distT="0" distB="0" distL="0" distR="0" wp14:anchorId="33B8891F" wp14:editId="49713903">
            <wp:extent cx="1581150" cy="104267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walogoresiz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326" cy="1053337"/>
                    </a:xfrm>
                    <a:prstGeom prst="rect">
                      <a:avLst/>
                    </a:prstGeom>
                  </pic:spPr>
                </pic:pic>
              </a:graphicData>
            </a:graphic>
          </wp:inline>
        </w:drawing>
      </w:r>
    </w:p>
    <w:p w14:paraId="2E6BD3FF" w14:textId="1C0A1056" w:rsidR="00FC688F" w:rsidRPr="00FC688F" w:rsidRDefault="00DA5B60" w:rsidP="00FC688F">
      <w:pPr>
        <w:pStyle w:val="NoSpacing"/>
        <w:jc w:val="center"/>
        <w:rPr>
          <w:rFonts w:cstheme="minorHAnsi"/>
          <w:b/>
          <w:bCs/>
          <w:sz w:val="36"/>
          <w:szCs w:val="36"/>
        </w:rPr>
      </w:pPr>
      <w:r w:rsidRPr="00FC688F">
        <w:rPr>
          <w:rFonts w:cstheme="minorHAnsi"/>
          <w:b/>
          <w:bCs/>
          <w:sz w:val="36"/>
          <w:szCs w:val="36"/>
        </w:rPr>
        <w:t>Office of Special Needs COVID-19 Frequently Asked Questions</w:t>
      </w:r>
      <w:r w:rsidR="00FC688F">
        <w:rPr>
          <w:rFonts w:cstheme="minorHAnsi"/>
          <w:b/>
          <w:bCs/>
          <w:sz w:val="36"/>
          <w:szCs w:val="36"/>
        </w:rPr>
        <w:t>:</w:t>
      </w:r>
    </w:p>
    <w:p w14:paraId="28277BFF" w14:textId="1CF61087" w:rsidR="007B371F" w:rsidRPr="00FC688F" w:rsidRDefault="009331F8" w:rsidP="00FC688F">
      <w:pPr>
        <w:pStyle w:val="NoSpacing"/>
        <w:jc w:val="center"/>
        <w:rPr>
          <w:rFonts w:cstheme="minorHAnsi"/>
          <w:b/>
          <w:bCs/>
          <w:sz w:val="36"/>
          <w:szCs w:val="36"/>
        </w:rPr>
      </w:pPr>
      <w:r w:rsidRPr="00FC688F">
        <w:rPr>
          <w:rFonts w:cstheme="minorHAnsi"/>
          <w:b/>
          <w:bCs/>
          <w:sz w:val="36"/>
          <w:szCs w:val="36"/>
        </w:rPr>
        <w:t>H</w:t>
      </w:r>
      <w:r w:rsidR="00FC688F" w:rsidRPr="00FC688F">
        <w:rPr>
          <w:rFonts w:cstheme="minorHAnsi"/>
          <w:b/>
          <w:bCs/>
          <w:sz w:val="36"/>
          <w:szCs w:val="36"/>
        </w:rPr>
        <w:t xml:space="preserve">ousing </w:t>
      </w:r>
      <w:r w:rsidRPr="00FC688F">
        <w:rPr>
          <w:rFonts w:cstheme="minorHAnsi"/>
          <w:b/>
          <w:bCs/>
          <w:sz w:val="36"/>
          <w:szCs w:val="36"/>
        </w:rPr>
        <w:t>O</w:t>
      </w:r>
      <w:r w:rsidR="00FC688F" w:rsidRPr="00FC688F">
        <w:rPr>
          <w:rFonts w:cstheme="minorHAnsi"/>
          <w:b/>
          <w:bCs/>
          <w:sz w:val="36"/>
          <w:szCs w:val="36"/>
        </w:rPr>
        <w:t xml:space="preserve">pportunities for </w:t>
      </w:r>
      <w:r w:rsidRPr="00FC688F">
        <w:rPr>
          <w:rFonts w:cstheme="minorHAnsi"/>
          <w:b/>
          <w:bCs/>
          <w:sz w:val="36"/>
          <w:szCs w:val="36"/>
        </w:rPr>
        <w:t>P</w:t>
      </w:r>
      <w:r w:rsidR="00FC688F" w:rsidRPr="00FC688F">
        <w:rPr>
          <w:rFonts w:cstheme="minorHAnsi"/>
          <w:b/>
          <w:bCs/>
          <w:sz w:val="36"/>
          <w:szCs w:val="36"/>
        </w:rPr>
        <w:t xml:space="preserve">eople </w:t>
      </w:r>
      <w:r w:rsidRPr="00FC688F">
        <w:rPr>
          <w:rFonts w:cstheme="minorHAnsi"/>
          <w:b/>
          <w:bCs/>
          <w:sz w:val="36"/>
          <w:szCs w:val="36"/>
        </w:rPr>
        <w:t>W</w:t>
      </w:r>
      <w:r w:rsidR="00FC688F" w:rsidRPr="00FC688F">
        <w:rPr>
          <w:rFonts w:cstheme="minorHAnsi"/>
          <w:b/>
          <w:bCs/>
          <w:sz w:val="36"/>
          <w:szCs w:val="36"/>
        </w:rPr>
        <w:t xml:space="preserve">ith </w:t>
      </w:r>
      <w:r w:rsidRPr="00FC688F">
        <w:rPr>
          <w:rFonts w:cstheme="minorHAnsi"/>
          <w:b/>
          <w:bCs/>
          <w:sz w:val="36"/>
          <w:szCs w:val="36"/>
        </w:rPr>
        <w:t>A</w:t>
      </w:r>
      <w:r w:rsidR="00FC688F" w:rsidRPr="00FC688F">
        <w:rPr>
          <w:rFonts w:cstheme="minorHAnsi"/>
          <w:b/>
          <w:bCs/>
          <w:sz w:val="36"/>
          <w:szCs w:val="36"/>
        </w:rPr>
        <w:t>IDS</w:t>
      </w:r>
      <w:r w:rsidR="00FC688F">
        <w:rPr>
          <w:rFonts w:cstheme="minorHAnsi"/>
          <w:b/>
          <w:bCs/>
          <w:sz w:val="36"/>
          <w:szCs w:val="36"/>
        </w:rPr>
        <w:t xml:space="preserve"> (HOPWA)</w:t>
      </w:r>
    </w:p>
    <w:p w14:paraId="63EE02EA" w14:textId="5FE27CB1" w:rsidR="00DA5B60" w:rsidRDefault="00DA5B60" w:rsidP="00DA5B60">
      <w:pPr>
        <w:pStyle w:val="NoSpacing"/>
        <w:rPr>
          <w:rFonts w:cstheme="minorHAnsi"/>
        </w:rPr>
      </w:pPr>
    </w:p>
    <w:p w14:paraId="0ED66E3E" w14:textId="52D2332F" w:rsidR="003F2155" w:rsidRDefault="003F2155" w:rsidP="003F2155">
      <w:pPr>
        <w:pStyle w:val="NoSpacing"/>
        <w:jc w:val="center"/>
        <w:rPr>
          <w:rFonts w:cstheme="minorHAnsi"/>
        </w:rPr>
      </w:pPr>
      <w:r w:rsidRPr="00834995">
        <w:rPr>
          <w:rFonts w:cstheme="minorHAnsi"/>
        </w:rPr>
        <w:t>Posted: 8/</w:t>
      </w:r>
      <w:r w:rsidR="00834995" w:rsidRPr="00834995">
        <w:rPr>
          <w:rFonts w:cstheme="minorHAnsi"/>
        </w:rPr>
        <w:t>1</w:t>
      </w:r>
      <w:r w:rsidR="00834995">
        <w:rPr>
          <w:rFonts w:cstheme="minorHAnsi"/>
        </w:rPr>
        <w:t>1</w:t>
      </w:r>
      <w:r w:rsidRPr="00834995">
        <w:rPr>
          <w:rFonts w:cstheme="minorHAnsi"/>
        </w:rPr>
        <w:t>/2020</w:t>
      </w:r>
    </w:p>
    <w:p w14:paraId="3C959E14" w14:textId="77777777" w:rsidR="003F2155" w:rsidRDefault="003F2155" w:rsidP="00DA5B60">
      <w:pPr>
        <w:pStyle w:val="NoSpacing"/>
        <w:rPr>
          <w:rFonts w:cstheme="minorHAnsi"/>
        </w:rPr>
      </w:pPr>
    </w:p>
    <w:p w14:paraId="22E421B5" w14:textId="65E9F7B6" w:rsidR="00FC688F" w:rsidRDefault="00FC688F" w:rsidP="00DA5B60">
      <w:pPr>
        <w:pStyle w:val="NoSpacing"/>
        <w:rPr>
          <w:rFonts w:cstheme="minorHAnsi"/>
          <w:i/>
          <w:iCs/>
        </w:rPr>
      </w:pPr>
      <w:r>
        <w:rPr>
          <w:rFonts w:cstheme="minorHAnsi"/>
          <w:i/>
          <w:iCs/>
        </w:rPr>
        <w:t xml:space="preserve">For information specifically relating to the CARES Act eviction moratorium for HOPWA, see: </w:t>
      </w:r>
      <w:hyperlink r:id="rId12" w:history="1">
        <w:r w:rsidRPr="001A4EDD">
          <w:rPr>
            <w:rStyle w:val="Hyperlink"/>
            <w:rFonts w:cstheme="minorHAnsi"/>
            <w:i/>
            <w:iCs/>
          </w:rPr>
          <w:t>https://www.hud.gov/sites/dfiles/CPD/documents/CARES-Act-Moratorium-on-Evictions-and-Effect-on-the-HOPWA-Program-FAQs.pdf</w:t>
        </w:r>
      </w:hyperlink>
    </w:p>
    <w:p w14:paraId="55C3F855" w14:textId="5BD0E512" w:rsidR="00FC688F" w:rsidRDefault="00FC688F" w:rsidP="00DA5B60">
      <w:pPr>
        <w:pStyle w:val="NoSpacing"/>
        <w:rPr>
          <w:rFonts w:cstheme="minorHAnsi"/>
          <w:i/>
          <w:iCs/>
        </w:rPr>
      </w:pPr>
    </w:p>
    <w:p w14:paraId="77F0C937" w14:textId="718BFDEF" w:rsidR="00FC688F" w:rsidRPr="00FC688F" w:rsidRDefault="00FC688F" w:rsidP="00DA5B60">
      <w:pPr>
        <w:pStyle w:val="NoSpacing"/>
        <w:rPr>
          <w:rFonts w:cstheme="minorHAnsi"/>
          <w:i/>
          <w:iCs/>
        </w:rPr>
      </w:pPr>
      <w:r>
        <w:rPr>
          <w:rFonts w:cstheme="minorHAnsi"/>
          <w:i/>
          <w:iCs/>
        </w:rPr>
        <w:t xml:space="preserve">For guidance on </w:t>
      </w:r>
      <w:r w:rsidR="00357AD4">
        <w:rPr>
          <w:rFonts w:cstheme="minorHAnsi"/>
          <w:i/>
          <w:iCs/>
        </w:rPr>
        <w:t>negotiating</w:t>
      </w:r>
      <w:r>
        <w:rPr>
          <w:rFonts w:cstheme="minorHAnsi"/>
          <w:i/>
          <w:iCs/>
        </w:rPr>
        <w:t xml:space="preserve"> rent-repayment plans for </w:t>
      </w:r>
      <w:r w:rsidR="00357AD4">
        <w:rPr>
          <w:rFonts w:cstheme="minorHAnsi"/>
          <w:i/>
          <w:iCs/>
        </w:rPr>
        <w:t xml:space="preserve">participants in </w:t>
      </w:r>
      <w:r>
        <w:rPr>
          <w:rFonts w:cstheme="minorHAnsi"/>
          <w:i/>
          <w:iCs/>
        </w:rPr>
        <w:t xml:space="preserve">Office of Special Needs programs, see: </w:t>
      </w:r>
      <w:r w:rsidR="00834995" w:rsidRPr="00834995">
        <w:rPr>
          <w:rFonts w:cstheme="minorHAnsi"/>
          <w:i/>
          <w:iCs/>
        </w:rPr>
        <w:t>https://www.hud.gov/sites/dfiles/CPD/documents/CPD_Eviction_Prevention_for_At_Risk_Tenants_intro_2020-08-10.pdf</w:t>
      </w:r>
    </w:p>
    <w:p w14:paraId="527CB78D" w14:textId="3FE07AEC" w:rsidR="00FC688F" w:rsidRDefault="00FC688F" w:rsidP="00DA5B60">
      <w:pPr>
        <w:pStyle w:val="NoSpacing"/>
        <w:rPr>
          <w:rFonts w:cstheme="minorHAnsi"/>
        </w:rPr>
      </w:pPr>
    </w:p>
    <w:p w14:paraId="21D87BB7" w14:textId="77777777" w:rsidR="008933DC" w:rsidRDefault="008933DC" w:rsidP="00DA5B60">
      <w:pPr>
        <w:pStyle w:val="NoSpacing"/>
        <w:rPr>
          <w:rFonts w:cstheme="minorHAnsi"/>
        </w:rPr>
      </w:pPr>
    </w:p>
    <w:p w14:paraId="44890925" w14:textId="18BC1172" w:rsidR="00FC688F" w:rsidRPr="00FC688F" w:rsidRDefault="00FC688F" w:rsidP="00FC688F">
      <w:pPr>
        <w:pStyle w:val="NoSpacing"/>
        <w:rPr>
          <w:rFonts w:cstheme="minorHAnsi"/>
          <w:b/>
          <w:bCs/>
          <w:u w:val="single"/>
        </w:rPr>
      </w:pPr>
      <w:r w:rsidRPr="00FC688F">
        <w:rPr>
          <w:rFonts w:cstheme="minorHAnsi"/>
          <w:b/>
          <w:bCs/>
          <w:u w:val="single"/>
        </w:rPr>
        <w:t xml:space="preserve">Office of Special Needs </w:t>
      </w:r>
      <w:bookmarkStart w:id="0" w:name="_General_CARES_Act"/>
      <w:bookmarkEnd w:id="0"/>
      <w:r w:rsidRPr="00FC688F">
        <w:rPr>
          <w:rFonts w:cstheme="minorHAnsi"/>
          <w:b/>
          <w:bCs/>
          <w:u w:val="single"/>
        </w:rPr>
        <w:t>General CARES Act and COVID-19 Questions</w:t>
      </w:r>
    </w:p>
    <w:p w14:paraId="5830B285" w14:textId="77777777" w:rsidR="00FC688F" w:rsidRDefault="00FC688F" w:rsidP="00FC688F">
      <w:pPr>
        <w:pStyle w:val="NoSpacing"/>
        <w:rPr>
          <w:rFonts w:cstheme="minorHAnsi"/>
        </w:rPr>
      </w:pPr>
    </w:p>
    <w:p w14:paraId="5F3D8F9A" w14:textId="47871861" w:rsidR="00FC688F" w:rsidRPr="00FC688F" w:rsidRDefault="00FC688F" w:rsidP="00FC688F">
      <w:pPr>
        <w:pStyle w:val="NoSpacing"/>
        <w:rPr>
          <w:rFonts w:cstheme="minorHAnsi"/>
          <w:b/>
          <w:bCs/>
        </w:rPr>
      </w:pPr>
      <w:r w:rsidRPr="00FC688F">
        <w:rPr>
          <w:rFonts w:cstheme="minorHAnsi"/>
          <w:b/>
          <w:bCs/>
        </w:rPr>
        <w:t>Question 1: When will CARES Act supplemental funds be distributed?</w:t>
      </w:r>
    </w:p>
    <w:p w14:paraId="57BAE760" w14:textId="77777777" w:rsidR="00FC688F" w:rsidRPr="005A69B0" w:rsidRDefault="00FC688F" w:rsidP="00FC688F">
      <w:pPr>
        <w:pStyle w:val="NoSpacing"/>
        <w:rPr>
          <w:rFonts w:cstheme="minorHAnsi"/>
        </w:rPr>
      </w:pPr>
    </w:p>
    <w:p w14:paraId="384B4550" w14:textId="77777777" w:rsidR="00FC688F" w:rsidRPr="005A69B0" w:rsidRDefault="00FC688F" w:rsidP="00FC688F">
      <w:pPr>
        <w:rPr>
          <w:rFonts w:cstheme="minorHAnsi"/>
        </w:rPr>
      </w:pPr>
      <w:r w:rsidRPr="005A69B0">
        <w:rPr>
          <w:rFonts w:cstheme="minorHAnsi"/>
        </w:rPr>
        <w:t xml:space="preserve">A.: </w:t>
      </w:r>
      <w:r>
        <w:rPr>
          <w:rFonts w:cstheme="minorHAnsi"/>
        </w:rPr>
        <w:t xml:space="preserve">The CARES Act allocated $3.96 billion for the Emergency Solutions Grant (ESG) program and $40 million for technical assistance providers </w:t>
      </w:r>
      <w:r>
        <w:rPr>
          <w:rFonts w:ascii="Times" w:hAnsi="Times" w:cs="Times"/>
          <w:color w:val="333333"/>
          <w:shd w:val="clear" w:color="auto" w:fill="FFFFFF"/>
        </w:rPr>
        <w:t xml:space="preserve">with experience in providing health care services to homeless populations in order to provide an immediate increase in capacity building and technical assistance available to ESG program recipients </w:t>
      </w:r>
      <w:r>
        <w:rPr>
          <w:rFonts w:cs="Helvetica"/>
          <w:lang w:val="en"/>
        </w:rPr>
        <w:t xml:space="preserve">. These funds will be awarded quickly by using existing grant formulas; they will also be accompanied by new guidance that cuts red tape so grantees can quickly help their communities. </w:t>
      </w:r>
      <w:r>
        <w:rPr>
          <w:rFonts w:cstheme="minorHAnsi"/>
        </w:rPr>
        <w:t>HOPWA issued $63.7 million for competitive and formula grants and $1.3 million for technical assistance. On April 2, 2020, $1 billion was allocated for Emergency Solutions Grants (ESG). The remaining $2.96 billion of ESG funds were awarded on June 9, 2020. Upon submission of the grantee’s action and implementation plans, grant agreements will be executed if the funding is available in LOCCS.</w:t>
      </w:r>
    </w:p>
    <w:p w14:paraId="3AAED612" w14:textId="77777777" w:rsidR="00FC688F" w:rsidRPr="005A69B0" w:rsidRDefault="00FC688F" w:rsidP="00FC688F">
      <w:pPr>
        <w:pStyle w:val="NoSpacing"/>
        <w:rPr>
          <w:rFonts w:cstheme="minorHAnsi"/>
        </w:rPr>
      </w:pPr>
    </w:p>
    <w:p w14:paraId="0736AADB" w14:textId="77777777" w:rsidR="00FC688F" w:rsidRPr="005A69B0" w:rsidRDefault="00FC688F" w:rsidP="00FC688F">
      <w:pPr>
        <w:pStyle w:val="NoSpacing"/>
        <w:rPr>
          <w:rFonts w:cstheme="minorHAnsi"/>
        </w:rPr>
      </w:pPr>
    </w:p>
    <w:p w14:paraId="57455977" w14:textId="296BDB26" w:rsidR="00FC688F" w:rsidRPr="00FC688F" w:rsidRDefault="00FC688F" w:rsidP="00FC688F">
      <w:pPr>
        <w:pStyle w:val="NoSpacing"/>
        <w:rPr>
          <w:rFonts w:cstheme="minorHAnsi"/>
          <w:b/>
          <w:bCs/>
        </w:rPr>
      </w:pPr>
      <w:r w:rsidRPr="00FC688F">
        <w:rPr>
          <w:rFonts w:cstheme="minorHAnsi"/>
          <w:b/>
          <w:bCs/>
        </w:rPr>
        <w:t>Question 2: How does HUD plan to notify communities of their CARES Act funding?</w:t>
      </w:r>
    </w:p>
    <w:p w14:paraId="1A861621" w14:textId="77777777" w:rsidR="00FC688F" w:rsidRPr="005A69B0" w:rsidRDefault="00FC688F" w:rsidP="00FC688F">
      <w:pPr>
        <w:pStyle w:val="NoSpacing"/>
        <w:rPr>
          <w:rFonts w:cstheme="minorHAnsi"/>
        </w:rPr>
      </w:pPr>
    </w:p>
    <w:p w14:paraId="250BB90C" w14:textId="77777777" w:rsidR="00FC688F" w:rsidRPr="005A69B0" w:rsidRDefault="00FC688F" w:rsidP="00FC688F">
      <w:pPr>
        <w:pStyle w:val="NoSpacing"/>
        <w:rPr>
          <w:rFonts w:cstheme="minorHAnsi"/>
        </w:rPr>
      </w:pPr>
      <w:r w:rsidRPr="005A69B0">
        <w:rPr>
          <w:rFonts w:cstheme="minorHAnsi"/>
        </w:rPr>
        <w:t xml:space="preserve">A.: CPD </w:t>
      </w:r>
      <w:r>
        <w:rPr>
          <w:rFonts w:cstheme="minorHAnsi"/>
        </w:rPr>
        <w:t xml:space="preserve">has sent </w:t>
      </w:r>
      <w:r w:rsidRPr="005A69B0">
        <w:rPr>
          <w:rFonts w:cstheme="minorHAnsi"/>
        </w:rPr>
        <w:t>grant notification letters to grantees</w:t>
      </w:r>
      <w:r>
        <w:rPr>
          <w:rFonts w:cstheme="minorHAnsi"/>
        </w:rPr>
        <w:t>, which are also available on HUD.gov</w:t>
      </w:r>
      <w:r w:rsidRPr="005A69B0">
        <w:rPr>
          <w:rFonts w:cstheme="minorHAnsi"/>
        </w:rPr>
        <w:t>.</w:t>
      </w:r>
    </w:p>
    <w:p w14:paraId="4DC6B8A8" w14:textId="77777777" w:rsidR="00FC688F" w:rsidRDefault="00FC688F" w:rsidP="00FC688F">
      <w:pPr>
        <w:pStyle w:val="NoSpacing"/>
        <w:rPr>
          <w:rFonts w:cstheme="minorHAnsi"/>
        </w:rPr>
      </w:pPr>
    </w:p>
    <w:p w14:paraId="54EBEE1F" w14:textId="77777777" w:rsidR="00FC688F" w:rsidRPr="005A69B0" w:rsidRDefault="00FC688F" w:rsidP="00FC688F">
      <w:pPr>
        <w:pStyle w:val="NoSpacing"/>
        <w:rPr>
          <w:rFonts w:cstheme="minorHAnsi"/>
        </w:rPr>
      </w:pPr>
    </w:p>
    <w:p w14:paraId="7A1AF339" w14:textId="452DC724" w:rsidR="00FC688F" w:rsidRPr="00FC688F" w:rsidRDefault="00FC688F" w:rsidP="00FC688F">
      <w:pPr>
        <w:pStyle w:val="NoSpacing"/>
        <w:rPr>
          <w:rFonts w:cstheme="minorHAnsi"/>
          <w:b/>
          <w:bCs/>
        </w:rPr>
      </w:pPr>
      <w:r w:rsidRPr="00FC688F">
        <w:rPr>
          <w:rFonts w:cstheme="minorHAnsi"/>
          <w:b/>
          <w:bCs/>
        </w:rPr>
        <w:t>Question 3: Will HUD update guidance for communities on how can deploy CARES Act funds?</w:t>
      </w:r>
    </w:p>
    <w:p w14:paraId="76F1DB59" w14:textId="77777777" w:rsidR="00FC688F" w:rsidRPr="005A69B0" w:rsidRDefault="00FC688F" w:rsidP="00FC688F">
      <w:pPr>
        <w:pStyle w:val="NoSpacing"/>
        <w:rPr>
          <w:rFonts w:cstheme="minorHAnsi"/>
        </w:rPr>
      </w:pPr>
    </w:p>
    <w:p w14:paraId="3778D919" w14:textId="77777777" w:rsidR="00FC688F" w:rsidRDefault="00FC688F" w:rsidP="00FC688F">
      <w:pPr>
        <w:pStyle w:val="NoSpacing"/>
      </w:pPr>
      <w:r w:rsidRPr="005A69B0">
        <w:rPr>
          <w:rFonts w:cstheme="minorHAnsi"/>
        </w:rPr>
        <w:t>A.:</w:t>
      </w:r>
      <w:r>
        <w:rPr>
          <w:rFonts w:cstheme="minorHAnsi"/>
        </w:rPr>
        <w:t xml:space="preserve"> Yes, current guidance is available at </w:t>
      </w:r>
      <w:hyperlink r:id="rId13" w:history="1">
        <w:r w:rsidRPr="00D24B4F">
          <w:rPr>
            <w:rStyle w:val="Hyperlink"/>
          </w:rPr>
          <w:t>https://www.hud.gov/program_offices/comm_planning/covid-19</w:t>
        </w:r>
      </w:hyperlink>
      <w:r>
        <w:t>.</w:t>
      </w:r>
    </w:p>
    <w:p w14:paraId="322D5FFC" w14:textId="77777777" w:rsidR="00FC688F" w:rsidRDefault="00FC688F" w:rsidP="00FC688F">
      <w:pPr>
        <w:pStyle w:val="NoSpacing"/>
      </w:pPr>
    </w:p>
    <w:p w14:paraId="13027B7F" w14:textId="77777777" w:rsidR="00FC688F" w:rsidRPr="005A69B0" w:rsidRDefault="00FC688F" w:rsidP="00FC688F">
      <w:pPr>
        <w:pStyle w:val="NoSpacing"/>
        <w:rPr>
          <w:rFonts w:cstheme="minorHAnsi"/>
        </w:rPr>
      </w:pPr>
    </w:p>
    <w:p w14:paraId="614885BC" w14:textId="2CE303BB" w:rsidR="00FC688F" w:rsidRPr="00FC688F" w:rsidRDefault="00FC688F" w:rsidP="00FC688F">
      <w:pPr>
        <w:pStyle w:val="NoSpacing"/>
        <w:rPr>
          <w:b/>
          <w:bCs/>
        </w:rPr>
      </w:pPr>
      <w:r w:rsidRPr="00FC688F">
        <w:rPr>
          <w:rFonts w:cstheme="minorHAnsi"/>
          <w:b/>
          <w:bCs/>
        </w:rPr>
        <w:t xml:space="preserve">Question </w:t>
      </w:r>
      <w:r w:rsidRPr="00FC688F">
        <w:rPr>
          <w:b/>
          <w:bCs/>
        </w:rPr>
        <w:t>4: What waivers are available due to COVID-19?</w:t>
      </w:r>
    </w:p>
    <w:p w14:paraId="363F6BE4" w14:textId="77777777" w:rsidR="00FC688F" w:rsidRDefault="00FC688F" w:rsidP="00FC688F">
      <w:pPr>
        <w:pStyle w:val="NoSpacing"/>
      </w:pPr>
    </w:p>
    <w:p w14:paraId="3A1AE790" w14:textId="77777777" w:rsidR="00FC688F" w:rsidRDefault="00FC688F" w:rsidP="00FC688F">
      <w:pPr>
        <w:pStyle w:val="NoSpacing"/>
      </w:pPr>
      <w:r>
        <w:t>A.: HUD's Office of Community Planning and Development (CPD) issued general waivers relating to COVID-19 on March 31, 2020, and May 22, 2020.</w:t>
      </w:r>
    </w:p>
    <w:p w14:paraId="35326212" w14:textId="77777777" w:rsidR="00FC688F" w:rsidRDefault="00FC688F" w:rsidP="00FC688F">
      <w:pPr>
        <w:pStyle w:val="NoSpacing"/>
      </w:pPr>
    </w:p>
    <w:p w14:paraId="68E90F73" w14:textId="77777777" w:rsidR="00FC688F" w:rsidRDefault="00FC688F" w:rsidP="00FC688F">
      <w:pPr>
        <w:pStyle w:val="NoSpacing"/>
      </w:pPr>
      <w:r>
        <w:t xml:space="preserve">See program-by-program descriptions here: </w:t>
      </w:r>
      <w:hyperlink r:id="rId14" w:history="1">
        <w:r>
          <w:rPr>
            <w:rStyle w:val="Hyperlink"/>
          </w:rPr>
          <w:t>https://www.hud.gov/sites/dfiles/CPD/documents/Flexibilities_Waivers_Guidance_for_CARE_Act_CPD_Funds_062320.pdf</w:t>
        </w:r>
      </w:hyperlink>
    </w:p>
    <w:p w14:paraId="5002907C" w14:textId="77777777" w:rsidR="00FC688F" w:rsidRDefault="00FC688F" w:rsidP="00FC688F">
      <w:pPr>
        <w:pStyle w:val="NoSpacing"/>
      </w:pPr>
    </w:p>
    <w:p w14:paraId="0D6DB97F" w14:textId="77777777" w:rsidR="00FC688F" w:rsidRDefault="00FC688F" w:rsidP="00FC688F">
      <w:pPr>
        <w:pStyle w:val="NoSpacing"/>
      </w:pPr>
      <w:r>
        <w:t xml:space="preserve">March 31, 2020 Waiver: </w:t>
      </w:r>
      <w:hyperlink r:id="rId15" w:history="1">
        <w:r>
          <w:rPr>
            <w:rStyle w:val="Hyperlink"/>
          </w:rPr>
          <w:t>https://www.hud.gov/sites/dfiles/CPD/documents/Availability-of-Waivers-of-CPD-Grant-Program-and-Consolidated-Plan-Requirements-to-Prevent-the-Spread-of-COVID-19-and-Mitigate-Economic-Impacts-Caused-by-COVID-19.pdf</w:t>
        </w:r>
      </w:hyperlink>
    </w:p>
    <w:p w14:paraId="4571E573" w14:textId="77777777" w:rsidR="00FC688F" w:rsidRDefault="00FC688F" w:rsidP="00FC688F">
      <w:pPr>
        <w:pStyle w:val="NoSpacing"/>
      </w:pPr>
    </w:p>
    <w:p w14:paraId="3D7C3BFA" w14:textId="77777777" w:rsidR="00FC688F" w:rsidRDefault="00FC688F" w:rsidP="00FC688F">
      <w:pPr>
        <w:pStyle w:val="NoSpacing"/>
      </w:pPr>
      <w:r>
        <w:t xml:space="preserve">May 22, 2020 Waiver: </w:t>
      </w:r>
      <w:hyperlink r:id="rId16" w:history="1">
        <w:r>
          <w:rPr>
            <w:rStyle w:val="Hyperlink"/>
          </w:rPr>
          <w:t>https://www.hud.gov/sites/dfiles/CPD/documents/Additional_Waivers_for_CPD_Grant_Programs_to_Prevent_COVID-19_Spread_and_Mitigate_COVID-19_Economic_Impacts.pdf</w:t>
        </w:r>
      </w:hyperlink>
    </w:p>
    <w:p w14:paraId="50BAB7ED" w14:textId="262ED0EC" w:rsidR="00FC688F" w:rsidRDefault="00FC688F" w:rsidP="00DA5B60">
      <w:pPr>
        <w:pStyle w:val="NoSpacing"/>
        <w:rPr>
          <w:rFonts w:cstheme="minorHAnsi"/>
        </w:rPr>
      </w:pPr>
    </w:p>
    <w:p w14:paraId="1AF9E7FD" w14:textId="77777777" w:rsidR="00FC688F" w:rsidRDefault="00FC688F" w:rsidP="00DA5B60">
      <w:pPr>
        <w:pStyle w:val="NoSpacing"/>
        <w:rPr>
          <w:rFonts w:cstheme="minorHAnsi"/>
        </w:rPr>
      </w:pPr>
    </w:p>
    <w:p w14:paraId="0B4987B8" w14:textId="43A10A24" w:rsidR="004266E2" w:rsidRPr="00FC688F" w:rsidRDefault="00DA5B60" w:rsidP="00FC688F">
      <w:pPr>
        <w:rPr>
          <w:b/>
          <w:bCs/>
          <w:u w:val="single"/>
        </w:rPr>
      </w:pPr>
      <w:bookmarkStart w:id="1" w:name="_Housing_Opportunities_for"/>
      <w:bookmarkStart w:id="2" w:name="_Hlk43211827"/>
      <w:bookmarkEnd w:id="1"/>
      <w:r w:rsidRPr="00FC688F">
        <w:rPr>
          <w:b/>
          <w:bCs/>
          <w:u w:val="single"/>
        </w:rPr>
        <w:t>Housing Opportunities for Persons With AIDS Program (</w:t>
      </w:r>
      <w:r w:rsidR="004266E2" w:rsidRPr="00FC688F">
        <w:rPr>
          <w:b/>
          <w:bCs/>
          <w:u w:val="single"/>
        </w:rPr>
        <w:t>HOPWA</w:t>
      </w:r>
      <w:r w:rsidRPr="00FC688F">
        <w:rPr>
          <w:b/>
          <w:bCs/>
          <w:u w:val="single"/>
        </w:rPr>
        <w:t>)</w:t>
      </w:r>
      <w:r w:rsidR="00364344">
        <w:rPr>
          <w:b/>
          <w:bCs/>
          <w:u w:val="single"/>
        </w:rPr>
        <w:t xml:space="preserve"> </w:t>
      </w:r>
      <w:r w:rsidR="00364344" w:rsidRPr="00FC688F">
        <w:rPr>
          <w:rFonts w:cstheme="minorHAnsi"/>
          <w:b/>
          <w:bCs/>
          <w:u w:val="single"/>
        </w:rPr>
        <w:t>CARES Act and COVID-19 Questions</w:t>
      </w:r>
    </w:p>
    <w:p w14:paraId="1D420299" w14:textId="77777777" w:rsidR="00784A47" w:rsidRDefault="00784A47" w:rsidP="00193BC2">
      <w:pPr>
        <w:pStyle w:val="NoSpacing"/>
        <w:rPr>
          <w:rFonts w:cstheme="minorHAnsi"/>
        </w:rPr>
      </w:pPr>
    </w:p>
    <w:p w14:paraId="10BFC0B6" w14:textId="71BEA627" w:rsidR="00817752" w:rsidRPr="008933DC" w:rsidRDefault="00ED59D2" w:rsidP="00817752">
      <w:pPr>
        <w:pStyle w:val="NoSpacing"/>
        <w:rPr>
          <w:rFonts w:cstheme="minorHAnsi"/>
          <w:b/>
          <w:bCs/>
        </w:rPr>
      </w:pPr>
      <w:r w:rsidRPr="008933DC">
        <w:rPr>
          <w:rFonts w:cstheme="minorHAnsi"/>
          <w:b/>
          <w:bCs/>
        </w:rPr>
        <w:t xml:space="preserve">Question </w:t>
      </w:r>
      <w:r w:rsidR="000877A3" w:rsidRPr="008933DC">
        <w:rPr>
          <w:rFonts w:cstheme="minorHAnsi"/>
          <w:b/>
          <w:bCs/>
        </w:rPr>
        <w:t>1</w:t>
      </w:r>
      <w:r w:rsidR="00817752" w:rsidRPr="008933DC">
        <w:rPr>
          <w:rFonts w:cstheme="minorHAnsi"/>
          <w:b/>
          <w:bCs/>
        </w:rPr>
        <w:t xml:space="preserve">: When will CARES Act supplemental </w:t>
      </w:r>
      <w:r w:rsidR="00DF6C9E" w:rsidRPr="008933DC">
        <w:rPr>
          <w:rFonts w:cstheme="minorHAnsi"/>
          <w:b/>
          <w:bCs/>
        </w:rPr>
        <w:t>HOPWA</w:t>
      </w:r>
      <w:r w:rsidR="00817752" w:rsidRPr="008933DC">
        <w:rPr>
          <w:rFonts w:cstheme="minorHAnsi"/>
          <w:b/>
          <w:bCs/>
        </w:rPr>
        <w:t xml:space="preserve"> funding be made available?</w:t>
      </w:r>
      <w:r w:rsidR="00784A47" w:rsidRPr="008933DC">
        <w:rPr>
          <w:rFonts w:cstheme="minorHAnsi"/>
          <w:b/>
          <w:bCs/>
        </w:rPr>
        <w:t xml:space="preserve"> Where can I find my community’s amount?</w:t>
      </w:r>
    </w:p>
    <w:p w14:paraId="2750B480" w14:textId="77777777" w:rsidR="00817752" w:rsidRPr="005A69B0" w:rsidRDefault="00817752" w:rsidP="00817752">
      <w:pPr>
        <w:pStyle w:val="NoSpacing"/>
        <w:rPr>
          <w:rFonts w:cstheme="minorHAnsi"/>
        </w:rPr>
      </w:pPr>
    </w:p>
    <w:p w14:paraId="24799528" w14:textId="77777777" w:rsidR="00784A47" w:rsidRPr="005A69B0" w:rsidRDefault="00817752" w:rsidP="00784A47">
      <w:pPr>
        <w:pStyle w:val="NoSpacing"/>
        <w:rPr>
          <w:rFonts w:cstheme="minorHAnsi"/>
        </w:rPr>
      </w:pPr>
      <w:r w:rsidRPr="005A69B0">
        <w:rPr>
          <w:rFonts w:cstheme="minorHAnsi"/>
        </w:rPr>
        <w:t xml:space="preserve">A.: </w:t>
      </w:r>
      <w:r w:rsidR="00784A47" w:rsidRPr="005A69B0">
        <w:rPr>
          <w:rFonts w:cstheme="minorHAnsi"/>
        </w:rPr>
        <w:t xml:space="preserve">The CARES Act includes $65 million in supplemental grant funding for the HOPWA program to be distributed in the following manner: </w:t>
      </w:r>
    </w:p>
    <w:p w14:paraId="675BD687" w14:textId="77777777" w:rsidR="00784A47" w:rsidRPr="005A69B0" w:rsidRDefault="00784A47" w:rsidP="00784A47">
      <w:pPr>
        <w:pStyle w:val="NoSpacing"/>
        <w:rPr>
          <w:rFonts w:cstheme="minorHAnsi"/>
        </w:rPr>
      </w:pPr>
    </w:p>
    <w:p w14:paraId="4941DF52" w14:textId="26329F35" w:rsidR="00784A47" w:rsidRPr="005A69B0" w:rsidRDefault="00784A47" w:rsidP="00784A47">
      <w:pPr>
        <w:pStyle w:val="NoSpacing"/>
        <w:numPr>
          <w:ilvl w:val="0"/>
          <w:numId w:val="10"/>
        </w:numPr>
        <w:rPr>
          <w:rFonts w:cstheme="minorHAnsi"/>
        </w:rPr>
      </w:pPr>
      <w:r w:rsidRPr="005A69B0">
        <w:rPr>
          <w:rFonts w:cstheme="minorHAnsi"/>
        </w:rPr>
        <w:t xml:space="preserve">$53.7 million will be allocated to formula grantees. HOPWA’s CARES Act funding will be distributed to 140 HOPWA Formula grantees in eligible metropolitan statistical areas (EMSAs) and States. </w:t>
      </w:r>
      <w:r w:rsidR="002853F6">
        <w:rPr>
          <w:rFonts w:cstheme="minorHAnsi"/>
        </w:rPr>
        <w:t>Funds were allocated using th</w:t>
      </w:r>
      <w:r w:rsidR="008474E0">
        <w:rPr>
          <w:rFonts w:cstheme="minorHAnsi"/>
        </w:rPr>
        <w:t xml:space="preserve">e same formula as used to allocate </w:t>
      </w:r>
      <w:r w:rsidR="00585D34">
        <w:rPr>
          <w:rFonts w:cstheme="minorHAnsi"/>
        </w:rPr>
        <w:t xml:space="preserve">the FY20 appropriation. </w:t>
      </w:r>
      <w:r w:rsidRPr="005A69B0">
        <w:rPr>
          <w:rFonts w:cstheme="minorHAnsi"/>
        </w:rPr>
        <w:t>HUD announced these allocations on April 2, 2020.</w:t>
      </w:r>
    </w:p>
    <w:p w14:paraId="0B7207D5" w14:textId="0A7D7D78" w:rsidR="00784A47" w:rsidRPr="005A69B0" w:rsidRDefault="00784A47" w:rsidP="00784A47">
      <w:pPr>
        <w:pStyle w:val="NoSpacing"/>
        <w:numPr>
          <w:ilvl w:val="0"/>
          <w:numId w:val="10"/>
        </w:numPr>
        <w:rPr>
          <w:rFonts w:cstheme="minorHAnsi"/>
        </w:rPr>
      </w:pPr>
      <w:r w:rsidRPr="005A69B0">
        <w:rPr>
          <w:rFonts w:cstheme="minorHAnsi"/>
        </w:rPr>
        <w:t xml:space="preserve">$10 million in additional one-time, non-renewable funding will be awarded to HOPWA permanent supportive housing competitive (renewal) grantees in a manner proportionate to their existing grants. This </w:t>
      </w:r>
      <w:r w:rsidR="00B72F68">
        <w:rPr>
          <w:rFonts w:cstheme="minorHAnsi"/>
        </w:rPr>
        <w:t>portion</w:t>
      </w:r>
      <w:r w:rsidR="00B72F68" w:rsidRPr="005A69B0">
        <w:rPr>
          <w:rFonts w:cstheme="minorHAnsi"/>
        </w:rPr>
        <w:t xml:space="preserve"> </w:t>
      </w:r>
      <w:r w:rsidRPr="005A69B0">
        <w:rPr>
          <w:rFonts w:cstheme="minorHAnsi"/>
        </w:rPr>
        <w:t>of the funding will be distributed to 82 current HOPWA competitive renewal grant</w:t>
      </w:r>
      <w:r w:rsidR="00B72F68">
        <w:rPr>
          <w:rFonts w:cstheme="minorHAnsi"/>
        </w:rPr>
        <w:t>ees</w:t>
      </w:r>
      <w:r w:rsidRPr="005A69B0">
        <w:rPr>
          <w:rFonts w:cstheme="minorHAnsi"/>
        </w:rPr>
        <w:t xml:space="preserve">. </w:t>
      </w:r>
      <w:r w:rsidR="002B6F97">
        <w:rPr>
          <w:rFonts w:cstheme="minorHAnsi"/>
        </w:rPr>
        <w:t xml:space="preserve">These grants are not subject to the renewal </w:t>
      </w:r>
      <w:r w:rsidR="000A65A4">
        <w:rPr>
          <w:rFonts w:cstheme="minorHAnsi"/>
        </w:rPr>
        <w:t xml:space="preserve">grant eligibility </w:t>
      </w:r>
      <w:r w:rsidR="002B6F97">
        <w:rPr>
          <w:rFonts w:cstheme="minorHAnsi"/>
        </w:rPr>
        <w:t xml:space="preserve">requirement of at least 51% of </w:t>
      </w:r>
      <w:r w:rsidR="000A65A4">
        <w:rPr>
          <w:rFonts w:cstheme="minorHAnsi"/>
        </w:rPr>
        <w:t xml:space="preserve">funds going toward </w:t>
      </w:r>
      <w:r w:rsidR="002B6F97">
        <w:rPr>
          <w:rFonts w:cstheme="minorHAnsi"/>
        </w:rPr>
        <w:t>permanent supportive housing activities</w:t>
      </w:r>
      <w:r w:rsidR="000A65A4">
        <w:rPr>
          <w:rFonts w:cstheme="minorHAnsi"/>
        </w:rPr>
        <w:t>, and can be short-term or transitional housing focused grants</w:t>
      </w:r>
      <w:r w:rsidR="002B6F97">
        <w:rPr>
          <w:rFonts w:cstheme="minorHAnsi"/>
        </w:rPr>
        <w:t xml:space="preserve">. </w:t>
      </w:r>
      <w:r w:rsidRPr="005A69B0">
        <w:rPr>
          <w:rFonts w:cstheme="minorHAnsi"/>
        </w:rPr>
        <w:t xml:space="preserve">These grants include nonprofit entities and grantees in rural areas. </w:t>
      </w:r>
    </w:p>
    <w:p w14:paraId="509736BD" w14:textId="77777777" w:rsidR="00784A47" w:rsidRPr="005A69B0" w:rsidRDefault="00784A47" w:rsidP="00784A47">
      <w:pPr>
        <w:pStyle w:val="NoSpacing"/>
        <w:numPr>
          <w:ilvl w:val="0"/>
          <w:numId w:val="10"/>
        </w:numPr>
        <w:rPr>
          <w:rFonts w:cstheme="minorHAnsi"/>
        </w:rPr>
      </w:pPr>
      <w:r w:rsidRPr="005A69B0">
        <w:rPr>
          <w:rFonts w:cstheme="minorHAnsi"/>
        </w:rPr>
        <w:t>In addition, $1.3 million in funding will be awarded to existing HOPWA technical assistance (TA) providers. The purpose of the TA funding is to provide an immediate increase in capacity building and TA available to grantees.</w:t>
      </w:r>
    </w:p>
    <w:p w14:paraId="3B291EBE" w14:textId="77777777" w:rsidR="00784A47" w:rsidRPr="005A69B0" w:rsidRDefault="00784A47" w:rsidP="00817752">
      <w:pPr>
        <w:pStyle w:val="NoSpacing"/>
        <w:rPr>
          <w:rFonts w:cstheme="minorHAnsi"/>
        </w:rPr>
      </w:pPr>
    </w:p>
    <w:p w14:paraId="625D3832" w14:textId="77777777" w:rsidR="008933DC" w:rsidRDefault="00817752" w:rsidP="00817752">
      <w:pPr>
        <w:pStyle w:val="NoSpacing"/>
        <w:rPr>
          <w:i/>
          <w:iCs/>
        </w:rPr>
      </w:pPr>
      <w:r w:rsidRPr="005A69B0">
        <w:rPr>
          <w:rFonts w:cstheme="minorHAnsi"/>
          <w:i/>
          <w:iCs/>
        </w:rPr>
        <w:t xml:space="preserve">For additional </w:t>
      </w:r>
      <w:r w:rsidR="002B6F97">
        <w:rPr>
          <w:rFonts w:cstheme="minorHAnsi"/>
          <w:i/>
          <w:iCs/>
        </w:rPr>
        <w:t>materials on this topic</w:t>
      </w:r>
      <w:r w:rsidRPr="005A69B0">
        <w:rPr>
          <w:rFonts w:cstheme="minorHAnsi"/>
          <w:i/>
          <w:iCs/>
        </w:rPr>
        <w:t xml:space="preserve">, please go to: </w:t>
      </w:r>
      <w:hyperlink r:id="rId17" w:history="1">
        <w:r w:rsidR="00362A3D" w:rsidRPr="005A69B0">
          <w:rPr>
            <w:rStyle w:val="Hyperlink"/>
            <w:i/>
            <w:iCs/>
          </w:rPr>
          <w:t>https://www.hud.gov/program_offices/comm_planning/budget/</w:t>
        </w:r>
      </w:hyperlink>
      <w:r w:rsidRPr="005A69B0">
        <w:rPr>
          <w:i/>
          <w:iCs/>
        </w:rPr>
        <w:t xml:space="preserve"> and </w:t>
      </w:r>
      <w:hyperlink r:id="rId18" w:history="1">
        <w:r w:rsidR="00362A3D" w:rsidRPr="005A69B0">
          <w:rPr>
            <w:rStyle w:val="Hyperlink"/>
            <w:i/>
            <w:iCs/>
          </w:rPr>
          <w:t>https://www.hud.gov/press/press_releases_media_advisories/HUD_No_20_049/</w:t>
        </w:r>
      </w:hyperlink>
      <w:r w:rsidR="00362A3D" w:rsidRPr="005A69B0">
        <w:rPr>
          <w:i/>
          <w:iCs/>
        </w:rPr>
        <w:t xml:space="preserve"> .</w:t>
      </w:r>
    </w:p>
    <w:p w14:paraId="67AEAC5E" w14:textId="76F534C8" w:rsidR="008933DC" w:rsidRPr="008933DC" w:rsidRDefault="008933DC" w:rsidP="00817752">
      <w:pPr>
        <w:pStyle w:val="NoSpacing"/>
      </w:pPr>
    </w:p>
    <w:p w14:paraId="4EF4A952" w14:textId="77777777" w:rsidR="008933DC" w:rsidRPr="008933DC" w:rsidRDefault="008933DC" w:rsidP="00817752">
      <w:pPr>
        <w:pStyle w:val="NoSpacing"/>
      </w:pPr>
    </w:p>
    <w:p w14:paraId="1B107B5E" w14:textId="77777777" w:rsidR="002A4B4E" w:rsidRPr="00193BC2" w:rsidRDefault="008933DC" w:rsidP="00193BC2">
      <w:pPr>
        <w:spacing w:line="240" w:lineRule="auto"/>
      </w:pPr>
      <w:r>
        <w:rPr>
          <w:rFonts w:cstheme="minorHAnsi"/>
        </w:rPr>
        <w:lastRenderedPageBreak/>
        <w:t xml:space="preserve">Question </w:t>
      </w:r>
      <w:r w:rsidR="000877A3">
        <w:rPr>
          <w:rFonts w:cstheme="minorHAnsi"/>
        </w:rPr>
        <w:t>2</w:t>
      </w:r>
      <w:r w:rsidR="00357AD4">
        <w:rPr>
          <w:rFonts w:cstheme="minorHAnsi"/>
        </w:rPr>
        <w:t>:</w:t>
      </w:r>
      <w:r w:rsidR="00FB6E21" w:rsidRPr="00193BC2">
        <w:rPr>
          <w:rFonts w:cstheme="minorHAnsi"/>
        </w:rPr>
        <w:t xml:space="preserve"> </w:t>
      </w:r>
      <w:r w:rsidR="002A4B4E" w:rsidRPr="00193BC2">
        <w:t xml:space="preserve">On self-certification of income and HIV status, the </w:t>
      </w:r>
      <w:r w:rsidR="005128E8" w:rsidRPr="00193BC2">
        <w:rPr>
          <w:rFonts w:cstheme="minorHAnsi"/>
        </w:rPr>
        <w:t>3/31/2020 COVID-19 waiver</w:t>
      </w:r>
      <w:r w:rsidR="002A4B4E" w:rsidRPr="00193BC2">
        <w:t xml:space="preserve"> states that this also applies to an eligible client’s “family”, but what if they’re not blood relatives or married?</w:t>
      </w:r>
    </w:p>
    <w:p w14:paraId="655233A8" w14:textId="77777777" w:rsidR="00FB6E21" w:rsidRPr="00193BC2" w:rsidRDefault="00FB6E21" w:rsidP="00193BC2">
      <w:pPr>
        <w:spacing w:line="240" w:lineRule="auto"/>
      </w:pPr>
    </w:p>
    <w:p w14:paraId="28AA0BA3" w14:textId="5F1CD9D3" w:rsidR="002A4B4E" w:rsidRPr="00DB1F0C" w:rsidRDefault="00FB6E21" w:rsidP="002A4B4E">
      <w:pPr>
        <w:spacing w:line="240" w:lineRule="auto"/>
        <w:rPr>
          <w:i/>
          <w:iCs/>
        </w:rPr>
      </w:pPr>
      <w:r w:rsidRPr="00D53AC5">
        <w:rPr>
          <w:rFonts w:cstheme="minorHAnsi"/>
        </w:rPr>
        <w:t>A</w:t>
      </w:r>
      <w:r>
        <w:rPr>
          <w:rFonts w:cstheme="minorHAnsi"/>
        </w:rPr>
        <w:t>.</w:t>
      </w:r>
      <w:r w:rsidRPr="00D53AC5">
        <w:rPr>
          <w:rFonts w:cstheme="minorHAnsi"/>
        </w:rPr>
        <w:t xml:space="preserve">: </w:t>
      </w:r>
      <w:r w:rsidR="002A4B4E" w:rsidRPr="0F7F195E">
        <w:t xml:space="preserve">Under 24 CFR §574.3 the HOPWA program defines family as follows: </w:t>
      </w:r>
      <w:r w:rsidR="002A4B4E">
        <w:t>“</w:t>
      </w:r>
      <w:r w:rsidR="002A4B4E" w:rsidRPr="0F7F195E">
        <w:rPr>
          <w:i/>
          <w:iCs/>
        </w:rPr>
        <w:t>Family is defined in 24 CFR 5.403 and includes one or more eligible persons living with another person or persons, regardless of actual or perceived sexual orientation, gender identity, or marital status, who are determined to be important to the eligible person or person's care or well-being, and the surviving member or members of any family described in this definition who were living in a unit assisted under the HOPWA program with the person with AIDS at the time of his or her death.</w:t>
      </w:r>
      <w:r w:rsidR="002A4B4E">
        <w:rPr>
          <w:i/>
          <w:iCs/>
        </w:rPr>
        <w:t xml:space="preserve">” </w:t>
      </w:r>
      <w:r w:rsidR="002A4B4E" w:rsidRPr="0F7F195E">
        <w:t>Thus, the “family” need not be related through blood or marriage to qualify under the waiver.</w:t>
      </w:r>
    </w:p>
    <w:p w14:paraId="3D777178" w14:textId="77777777" w:rsidR="002A4B4E" w:rsidRDefault="002A4B4E" w:rsidP="002A4B4E">
      <w:pPr>
        <w:pStyle w:val="NoSpacing"/>
        <w:rPr>
          <w:rFonts w:cstheme="minorHAnsi"/>
        </w:rPr>
      </w:pPr>
    </w:p>
    <w:p w14:paraId="134AF532" w14:textId="387F26D8" w:rsidR="007A243C" w:rsidRDefault="00494E82" w:rsidP="002A4B4E">
      <w:pPr>
        <w:pStyle w:val="NoSpacing"/>
      </w:pPr>
      <w:r w:rsidRPr="00494E82">
        <w:rPr>
          <w:rFonts w:cstheme="minorHAnsi"/>
          <w:i/>
          <w:iCs/>
        </w:rPr>
        <w:t xml:space="preserve">For additional information, please go to: </w:t>
      </w:r>
    </w:p>
    <w:p w14:paraId="6B9590AF" w14:textId="090ED601" w:rsidR="008933DC" w:rsidRDefault="005501EA" w:rsidP="002A4B4E">
      <w:pPr>
        <w:pStyle w:val="NoSpacing"/>
        <w:rPr>
          <w:rFonts w:cstheme="minorHAnsi"/>
          <w:i/>
          <w:iCs/>
        </w:rPr>
      </w:pPr>
      <w:hyperlink r:id="rId19" w:history="1">
        <w:r w:rsidR="007A243C" w:rsidRPr="007A243C">
          <w:rPr>
            <w:rStyle w:val="Hyperlink"/>
          </w:rPr>
          <w:t>https://www.hud.gov/sites/dfiles/CPD/documents/Availability-of-Waivers-of-CPD-Grant-Program-and-Consolidated-Plan-Requirements-to-Prevent-the-Spread-of-COVID-19-and-Mitigate-Economic-Impacts-Caused-by-COVID-19.pdf</w:t>
        </w:r>
      </w:hyperlink>
    </w:p>
    <w:p w14:paraId="2CBCB926" w14:textId="28559F58" w:rsidR="008933DC" w:rsidRPr="008933DC" w:rsidRDefault="008933DC" w:rsidP="002A4B4E">
      <w:pPr>
        <w:pStyle w:val="NoSpacing"/>
        <w:rPr>
          <w:rFonts w:cstheme="minorHAnsi"/>
        </w:rPr>
      </w:pPr>
    </w:p>
    <w:p w14:paraId="6259910D" w14:textId="77777777" w:rsidR="008933DC" w:rsidRPr="008933DC" w:rsidRDefault="008933DC" w:rsidP="002A4B4E">
      <w:pPr>
        <w:pStyle w:val="NoSpacing"/>
        <w:rPr>
          <w:rFonts w:cstheme="minorHAnsi"/>
        </w:rPr>
      </w:pPr>
    </w:p>
    <w:p w14:paraId="211E79A4" w14:textId="77777777" w:rsidR="002A4B4E" w:rsidRPr="00357AD4" w:rsidRDefault="008933DC" w:rsidP="00193BC2">
      <w:pPr>
        <w:spacing w:line="240" w:lineRule="auto"/>
        <w:rPr>
          <w:b/>
          <w:bCs/>
        </w:rPr>
      </w:pPr>
      <w:r w:rsidRPr="00357AD4">
        <w:rPr>
          <w:rFonts w:cstheme="minorHAnsi"/>
          <w:b/>
          <w:bCs/>
        </w:rPr>
        <w:t xml:space="preserve">Question </w:t>
      </w:r>
      <w:r w:rsidR="000877A3" w:rsidRPr="00357AD4">
        <w:rPr>
          <w:rFonts w:cstheme="minorHAnsi"/>
          <w:b/>
          <w:bCs/>
        </w:rPr>
        <w:t>3</w:t>
      </w:r>
      <w:r w:rsidR="00357AD4" w:rsidRPr="00357AD4">
        <w:rPr>
          <w:rFonts w:cstheme="minorHAnsi"/>
          <w:b/>
          <w:bCs/>
        </w:rPr>
        <w:t>:</w:t>
      </w:r>
      <w:r w:rsidR="00FB6E21" w:rsidRPr="00357AD4">
        <w:rPr>
          <w:rFonts w:cstheme="minorHAnsi"/>
          <w:b/>
          <w:bCs/>
        </w:rPr>
        <w:t xml:space="preserve"> </w:t>
      </w:r>
      <w:r w:rsidR="002A4B4E" w:rsidRPr="00357AD4">
        <w:rPr>
          <w:b/>
          <w:bCs/>
        </w:rPr>
        <w:t>On TBRA property standards, what is acceptable for documenting that HQS inspections have occurred</w:t>
      </w:r>
      <w:r w:rsidR="005128E8" w:rsidRPr="00357AD4">
        <w:rPr>
          <w:b/>
          <w:bCs/>
        </w:rPr>
        <w:t xml:space="preserve"> under the 3/31/2020 COVID-19 waiver</w:t>
      </w:r>
      <w:r w:rsidR="002A4B4E" w:rsidRPr="00357AD4">
        <w:rPr>
          <w:b/>
          <w:bCs/>
        </w:rPr>
        <w:t>? Is virtual acceptable?</w:t>
      </w:r>
    </w:p>
    <w:p w14:paraId="6E76CEF3" w14:textId="77777777" w:rsidR="002A4B4E" w:rsidRPr="00193BC2" w:rsidRDefault="002A4B4E" w:rsidP="00193BC2">
      <w:pPr>
        <w:spacing w:line="240" w:lineRule="auto"/>
      </w:pPr>
    </w:p>
    <w:p w14:paraId="294F9944" w14:textId="0F8792F1" w:rsidR="002A4B4E" w:rsidRDefault="00FB6E21" w:rsidP="002A4B4E">
      <w:pPr>
        <w:spacing w:line="240" w:lineRule="auto"/>
      </w:pPr>
      <w:r w:rsidRPr="00D53AC5">
        <w:rPr>
          <w:rFonts w:cstheme="minorHAnsi"/>
        </w:rPr>
        <w:t>A</w:t>
      </w:r>
      <w:r>
        <w:rPr>
          <w:rFonts w:cstheme="minorHAnsi"/>
        </w:rPr>
        <w:t>.</w:t>
      </w:r>
      <w:r w:rsidRPr="00D53AC5">
        <w:rPr>
          <w:rFonts w:cstheme="minorHAnsi"/>
        </w:rPr>
        <w:t xml:space="preserve">: </w:t>
      </w:r>
      <w:r w:rsidR="002A4B4E">
        <w:t xml:space="preserve">Yes, recordings and real-time video are examples of acceptable documentation (e.g. date is acknowledged verbally or video is date-stamped). </w:t>
      </w:r>
      <w:r w:rsidR="002A4B4E" w:rsidRPr="0B962FD0">
        <w:rPr>
          <w:rFonts w:ascii="Calibri" w:eastAsia="Calibri" w:hAnsi="Calibri" w:cs="Calibri"/>
        </w:rPr>
        <w:t>Date-stamped photo documentation may also be accepted if all applicable HQS areas are covered.</w:t>
      </w:r>
    </w:p>
    <w:p w14:paraId="7E99463F" w14:textId="77777777" w:rsidR="002A4B4E" w:rsidRDefault="002A4B4E" w:rsidP="002A4B4E">
      <w:pPr>
        <w:pStyle w:val="NoSpacing"/>
        <w:rPr>
          <w:rFonts w:cstheme="minorHAnsi"/>
        </w:rPr>
      </w:pPr>
    </w:p>
    <w:p w14:paraId="6787EC6B" w14:textId="77777777" w:rsidR="007A243C" w:rsidRDefault="00494E82" w:rsidP="00934E8B">
      <w:pPr>
        <w:pStyle w:val="NoSpacing"/>
        <w:rPr>
          <w:rFonts w:cstheme="minorHAnsi"/>
          <w:i/>
          <w:iCs/>
        </w:rPr>
      </w:pPr>
      <w:r w:rsidRPr="00494E82">
        <w:rPr>
          <w:rFonts w:cstheme="minorHAnsi"/>
          <w:i/>
          <w:iCs/>
        </w:rPr>
        <w:t xml:space="preserve">For additional information, please go to: </w:t>
      </w:r>
    </w:p>
    <w:p w14:paraId="6D897E05" w14:textId="77777777" w:rsidR="008933DC" w:rsidRPr="008933DC" w:rsidRDefault="005501EA" w:rsidP="00934E8B">
      <w:pPr>
        <w:pStyle w:val="NoSpacing"/>
        <w:rPr>
          <w:i/>
          <w:iCs/>
        </w:rPr>
      </w:pPr>
      <w:hyperlink r:id="rId20" w:history="1">
        <w:r w:rsidR="00B25741" w:rsidRPr="008933DC">
          <w:rPr>
            <w:rStyle w:val="Hyperlink"/>
            <w:i/>
            <w:iCs/>
          </w:rPr>
          <w:t>https://www.hud.gov/sites/dfiles/CPD/documents/Availability-of-Waivers-of-CPD-Grant-Program-and-Consolidated-Plan-Requirements-to-Prevent-the-Spread-of-COVID-19-and-Mitigate-Economic-Impacts-Caused-by-COVID-19.pdf</w:t>
        </w:r>
      </w:hyperlink>
    </w:p>
    <w:p w14:paraId="7C4FDF6B" w14:textId="51AB48DB" w:rsidR="008933DC" w:rsidRDefault="008933DC" w:rsidP="00934E8B">
      <w:pPr>
        <w:pStyle w:val="NoSpacing"/>
      </w:pPr>
    </w:p>
    <w:p w14:paraId="292D3ADB" w14:textId="77777777" w:rsidR="008933DC" w:rsidRDefault="008933DC" w:rsidP="00934E8B">
      <w:pPr>
        <w:pStyle w:val="NoSpacing"/>
      </w:pPr>
    </w:p>
    <w:p w14:paraId="4737B8D4" w14:textId="77777777" w:rsidR="00934E8B" w:rsidRPr="00357AD4" w:rsidRDefault="008933DC" w:rsidP="002A4B4E">
      <w:pPr>
        <w:pStyle w:val="NoSpacing"/>
        <w:rPr>
          <w:rFonts w:cstheme="minorHAnsi"/>
          <w:b/>
          <w:bCs/>
        </w:rPr>
      </w:pPr>
      <w:r w:rsidRPr="00357AD4">
        <w:rPr>
          <w:rFonts w:cstheme="minorHAnsi"/>
          <w:b/>
          <w:bCs/>
        </w:rPr>
        <w:t xml:space="preserve">Question </w:t>
      </w:r>
      <w:r w:rsidR="000877A3" w:rsidRPr="00357AD4">
        <w:rPr>
          <w:rFonts w:cstheme="minorHAnsi"/>
          <w:b/>
          <w:bCs/>
        </w:rPr>
        <w:t>4</w:t>
      </w:r>
      <w:r w:rsidR="00357AD4" w:rsidRPr="00357AD4">
        <w:rPr>
          <w:rFonts w:cstheme="minorHAnsi"/>
          <w:b/>
          <w:bCs/>
        </w:rPr>
        <w:t>:</w:t>
      </w:r>
      <w:r w:rsidR="00934E8B" w:rsidRPr="00357AD4">
        <w:rPr>
          <w:rFonts w:cstheme="minorHAnsi"/>
          <w:b/>
          <w:bCs/>
        </w:rPr>
        <w:t xml:space="preserve"> </w:t>
      </w:r>
      <w:r w:rsidR="000D0B9D" w:rsidRPr="00357AD4">
        <w:rPr>
          <w:rFonts w:cstheme="minorHAnsi"/>
          <w:b/>
          <w:bCs/>
        </w:rPr>
        <w:t>Under the 3/31/2020 COVID-19 waiver</w:t>
      </w:r>
      <w:r w:rsidR="000D0B9D" w:rsidRPr="00357AD4">
        <w:rPr>
          <w:b/>
          <w:bCs/>
        </w:rPr>
        <w:t>, c</w:t>
      </w:r>
      <w:r w:rsidR="00934E8B" w:rsidRPr="00357AD4">
        <w:rPr>
          <w:b/>
          <w:bCs/>
        </w:rPr>
        <w:t>an someone move into a new unit without an inspection at this time to avoid contact with household members</w:t>
      </w:r>
      <w:r w:rsidR="00934E8B" w:rsidRPr="00357AD4">
        <w:rPr>
          <w:rFonts w:cstheme="minorHAnsi"/>
          <w:b/>
          <w:bCs/>
        </w:rPr>
        <w:t>, landlords, etc.?</w:t>
      </w:r>
    </w:p>
    <w:p w14:paraId="33DE4E2B" w14:textId="4DF4B2BE" w:rsidR="00934E8B" w:rsidRPr="005A69B0" w:rsidRDefault="00934E8B" w:rsidP="002A4B4E">
      <w:pPr>
        <w:pStyle w:val="NoSpacing"/>
        <w:rPr>
          <w:rFonts w:cstheme="minorHAnsi"/>
        </w:rPr>
      </w:pPr>
    </w:p>
    <w:p w14:paraId="2198A48B" w14:textId="5232015A" w:rsidR="00934E8B" w:rsidRPr="005A69B0" w:rsidRDefault="00934E8B" w:rsidP="00934E8B">
      <w:pPr>
        <w:pStyle w:val="NoSpacing"/>
        <w:rPr>
          <w:rFonts w:cstheme="minorHAnsi"/>
        </w:rPr>
      </w:pPr>
      <w:r w:rsidRPr="005A69B0">
        <w:rPr>
          <w:rFonts w:cstheme="minorHAnsi"/>
        </w:rPr>
        <w:t xml:space="preserve">A.: A waiver is required to enable grantees and project sponsors to expeditiously meet the critical housing needs of the many eligible families that have been affected by COVID-19 while also minimizing the spread of the coronavirus. </w:t>
      </w:r>
    </w:p>
    <w:p w14:paraId="77ED1B5F" w14:textId="77777777" w:rsidR="00934E8B" w:rsidRPr="005A69B0" w:rsidRDefault="00934E8B" w:rsidP="00934E8B">
      <w:pPr>
        <w:pStyle w:val="NoSpacing"/>
        <w:rPr>
          <w:rFonts w:cstheme="minorHAnsi"/>
        </w:rPr>
      </w:pPr>
      <w:r w:rsidRPr="005A69B0">
        <w:rPr>
          <w:rFonts w:cstheme="minorHAnsi"/>
        </w:rPr>
        <w:t>This waiver is in effect for one year beginning on the date of this memorandum for recipients and project sponsors that are able to meet the following criteria:</w:t>
      </w:r>
    </w:p>
    <w:p w14:paraId="5E3FFDAA" w14:textId="069E1106" w:rsidR="00934E8B" w:rsidRPr="005A69B0" w:rsidRDefault="00934E8B" w:rsidP="000D0B9D">
      <w:pPr>
        <w:pStyle w:val="NoSpacing"/>
        <w:numPr>
          <w:ilvl w:val="0"/>
          <w:numId w:val="10"/>
        </w:numPr>
        <w:ind w:left="360"/>
        <w:rPr>
          <w:rFonts w:cstheme="minorHAnsi"/>
        </w:rPr>
      </w:pPr>
      <w:r w:rsidRPr="005A69B0">
        <w:rPr>
          <w:rFonts w:cstheme="minorHAnsi"/>
        </w:rPr>
        <w:t xml:space="preserve">The recipient or project sponsor is able to visually inspect the unit using technology, such as video streaming, to ensure the unit meets HQS before any assistance is provided; and </w:t>
      </w:r>
    </w:p>
    <w:p w14:paraId="57F34570" w14:textId="2AB3F6D5" w:rsidR="00934E8B" w:rsidRPr="005A69B0" w:rsidRDefault="00934E8B" w:rsidP="000D0B9D">
      <w:pPr>
        <w:pStyle w:val="NoSpacing"/>
        <w:numPr>
          <w:ilvl w:val="0"/>
          <w:numId w:val="10"/>
        </w:numPr>
        <w:ind w:left="360"/>
        <w:rPr>
          <w:rFonts w:cstheme="minorHAnsi"/>
        </w:rPr>
      </w:pPr>
      <w:r w:rsidRPr="005A69B0">
        <w:rPr>
          <w:rFonts w:cstheme="minorHAnsi"/>
        </w:rPr>
        <w:t>The recipient or subrecipient has written policies to physically re-inspect the unit after the health officials determine special measures to prevent the spread of COVID-19 are no longer necessary.</w:t>
      </w:r>
    </w:p>
    <w:p w14:paraId="2ABBBBFF" w14:textId="77777777" w:rsidR="00934E8B" w:rsidRPr="005A69B0" w:rsidRDefault="00934E8B" w:rsidP="00934E8B">
      <w:pPr>
        <w:pStyle w:val="NoSpacing"/>
        <w:rPr>
          <w:rFonts w:cstheme="minorHAnsi"/>
        </w:rPr>
      </w:pPr>
    </w:p>
    <w:p w14:paraId="09B28BCA" w14:textId="732D39EA" w:rsidR="000D0B9D" w:rsidRDefault="000D0B9D" w:rsidP="000D0B9D">
      <w:pPr>
        <w:pStyle w:val="NoSpacing"/>
        <w:rPr>
          <w:rFonts w:cstheme="minorHAnsi"/>
          <w:i/>
          <w:iCs/>
        </w:rPr>
      </w:pPr>
      <w:r w:rsidRPr="005A69B0">
        <w:rPr>
          <w:rFonts w:cstheme="minorHAnsi"/>
          <w:i/>
          <w:iCs/>
        </w:rPr>
        <w:t xml:space="preserve">For additional information, please go to: </w:t>
      </w:r>
    </w:p>
    <w:p w14:paraId="763B57C7" w14:textId="77777777" w:rsidR="008933DC" w:rsidRDefault="005501EA" w:rsidP="000D0B9D">
      <w:pPr>
        <w:pStyle w:val="NoSpacing"/>
        <w:rPr>
          <w:rFonts w:cstheme="minorHAnsi"/>
          <w:i/>
          <w:iCs/>
        </w:rPr>
      </w:pPr>
      <w:hyperlink r:id="rId21" w:history="1">
        <w:r w:rsidR="00B25741">
          <w:rPr>
            <w:rStyle w:val="Hyperlink"/>
          </w:rPr>
          <w:t>https://www.hud.gov/sites/dfiles/CPD/documents/Availability-of-Waivers-of-CPD-Grant-Program-and-Consolidated-Plan-Requirements-to-Prevent-the-Spread-of-COVID-19-and-Mitigate-Economic-Impacts-Caused-by-COVID-19.pdf</w:t>
        </w:r>
      </w:hyperlink>
    </w:p>
    <w:p w14:paraId="4A818CC1" w14:textId="0F28B12D" w:rsidR="008933DC" w:rsidRPr="00357AD4" w:rsidRDefault="008933DC" w:rsidP="000D0B9D">
      <w:pPr>
        <w:pStyle w:val="NoSpacing"/>
        <w:rPr>
          <w:rFonts w:cstheme="minorHAnsi"/>
        </w:rPr>
      </w:pPr>
    </w:p>
    <w:p w14:paraId="3FBA6B9E" w14:textId="77777777" w:rsidR="008933DC" w:rsidRPr="00357AD4" w:rsidRDefault="008933DC" w:rsidP="000D0B9D">
      <w:pPr>
        <w:pStyle w:val="NoSpacing"/>
        <w:rPr>
          <w:rFonts w:cstheme="minorHAnsi"/>
        </w:rPr>
      </w:pPr>
    </w:p>
    <w:p w14:paraId="6DBF54A0" w14:textId="77777777" w:rsidR="002B6535" w:rsidRPr="00357AD4" w:rsidRDefault="008933DC" w:rsidP="002A4B4E">
      <w:pPr>
        <w:pStyle w:val="NoSpacing"/>
        <w:rPr>
          <w:rFonts w:cstheme="minorHAnsi"/>
          <w:b/>
          <w:bCs/>
        </w:rPr>
      </w:pPr>
      <w:r w:rsidRPr="00357AD4">
        <w:rPr>
          <w:rFonts w:cstheme="minorHAnsi"/>
          <w:b/>
          <w:bCs/>
        </w:rPr>
        <w:t xml:space="preserve">Question </w:t>
      </w:r>
      <w:r w:rsidR="000877A3" w:rsidRPr="00357AD4">
        <w:rPr>
          <w:rFonts w:cstheme="minorHAnsi"/>
          <w:b/>
          <w:bCs/>
        </w:rPr>
        <w:t>5</w:t>
      </w:r>
      <w:r w:rsidR="00357AD4" w:rsidRPr="00357AD4">
        <w:rPr>
          <w:rFonts w:cstheme="minorHAnsi"/>
          <w:b/>
          <w:bCs/>
        </w:rPr>
        <w:t>:</w:t>
      </w:r>
      <w:r w:rsidR="002B6535" w:rsidRPr="00357AD4">
        <w:rPr>
          <w:rFonts w:cstheme="minorHAnsi"/>
          <w:b/>
          <w:bCs/>
        </w:rPr>
        <w:t xml:space="preserve"> Can HOPWA grantees/project sponsors postpone annual housing inspections due to COVID-19?</w:t>
      </w:r>
    </w:p>
    <w:p w14:paraId="46A5E8AE" w14:textId="65DC3C51" w:rsidR="002B6535" w:rsidRDefault="002B6535" w:rsidP="002A4B4E">
      <w:pPr>
        <w:pStyle w:val="NoSpacing"/>
        <w:rPr>
          <w:rFonts w:cstheme="minorHAnsi"/>
        </w:rPr>
      </w:pPr>
    </w:p>
    <w:p w14:paraId="1CBB3FD3" w14:textId="77777777" w:rsidR="008933DC" w:rsidRDefault="002B6535" w:rsidP="002A4B4E">
      <w:pPr>
        <w:pStyle w:val="NoSpacing"/>
        <w:rPr>
          <w:rFonts w:cstheme="minorHAnsi"/>
        </w:rPr>
      </w:pPr>
      <w:r>
        <w:rPr>
          <w:rFonts w:cstheme="minorHAnsi"/>
        </w:rPr>
        <w:t>A.: HOPWA g</w:t>
      </w:r>
      <w:r w:rsidRPr="002B6535">
        <w:rPr>
          <w:rFonts w:cstheme="minorHAnsi"/>
        </w:rPr>
        <w:t xml:space="preserve">rantees should do their best to keep their staff and clients safe. If they feel it necessary to postpone annual housing inspections due to COVID-19 health and safety concerns for their clients, staff and property owners, </w:t>
      </w:r>
      <w:r>
        <w:rPr>
          <w:rFonts w:cstheme="minorHAnsi"/>
        </w:rPr>
        <w:t xml:space="preserve">then </w:t>
      </w:r>
      <w:r w:rsidRPr="002B6535">
        <w:rPr>
          <w:rFonts w:cstheme="minorHAnsi"/>
        </w:rPr>
        <w:t>adjustments may be implemented. Grantees should put a policy in place that addresses postponement of annual inspections due to COVID-19 health and safety concerns, detailing how delays can be approved and explaining when and how the policy will be consistently implemented.</w:t>
      </w:r>
    </w:p>
    <w:p w14:paraId="2E286255" w14:textId="5601268C" w:rsidR="008933DC" w:rsidRDefault="008933DC" w:rsidP="002A4B4E">
      <w:pPr>
        <w:pStyle w:val="NoSpacing"/>
        <w:rPr>
          <w:rFonts w:cstheme="minorHAnsi"/>
        </w:rPr>
      </w:pPr>
    </w:p>
    <w:p w14:paraId="601E8239" w14:textId="77777777" w:rsidR="008933DC" w:rsidRDefault="008933DC" w:rsidP="002A4B4E">
      <w:pPr>
        <w:pStyle w:val="NoSpacing"/>
        <w:rPr>
          <w:rFonts w:cstheme="minorHAnsi"/>
        </w:rPr>
      </w:pPr>
    </w:p>
    <w:p w14:paraId="0D76A78A" w14:textId="77777777" w:rsidR="002B6535" w:rsidRPr="00357AD4" w:rsidRDefault="008933DC" w:rsidP="002B6535">
      <w:pPr>
        <w:pStyle w:val="NoSpacing"/>
        <w:rPr>
          <w:rFonts w:cstheme="minorHAnsi"/>
          <w:b/>
          <w:bCs/>
        </w:rPr>
      </w:pPr>
      <w:r w:rsidRPr="00357AD4">
        <w:rPr>
          <w:rFonts w:cstheme="minorHAnsi"/>
          <w:b/>
          <w:bCs/>
        </w:rPr>
        <w:t xml:space="preserve">Question </w:t>
      </w:r>
      <w:r w:rsidR="000877A3" w:rsidRPr="00357AD4">
        <w:rPr>
          <w:rFonts w:cstheme="minorHAnsi"/>
          <w:b/>
          <w:bCs/>
        </w:rPr>
        <w:t>6</w:t>
      </w:r>
      <w:r w:rsidR="00357AD4" w:rsidRPr="00357AD4">
        <w:rPr>
          <w:rFonts w:cstheme="minorHAnsi"/>
          <w:b/>
          <w:bCs/>
        </w:rPr>
        <w:t>:</w:t>
      </w:r>
      <w:r w:rsidR="002B6535" w:rsidRPr="00357AD4">
        <w:rPr>
          <w:rFonts w:cstheme="minorHAnsi"/>
          <w:b/>
          <w:bCs/>
        </w:rPr>
        <w:t xml:space="preserve"> Can home visits, income verifications for eligibility and other HOPWA program functions normally handled in person be handled by phone?</w:t>
      </w:r>
    </w:p>
    <w:p w14:paraId="377476A1" w14:textId="4F812368" w:rsidR="002B6535" w:rsidRDefault="002B6535" w:rsidP="002B6535">
      <w:pPr>
        <w:pStyle w:val="NoSpacing"/>
        <w:rPr>
          <w:rFonts w:cstheme="minorHAnsi"/>
        </w:rPr>
      </w:pPr>
    </w:p>
    <w:p w14:paraId="743658A0" w14:textId="77777777" w:rsidR="008933DC" w:rsidRDefault="002B6535" w:rsidP="002B6535">
      <w:pPr>
        <w:pStyle w:val="NoSpacing"/>
        <w:rPr>
          <w:rFonts w:cstheme="minorHAnsi"/>
        </w:rPr>
      </w:pPr>
      <w:r>
        <w:rPr>
          <w:rFonts w:cstheme="minorHAnsi"/>
        </w:rPr>
        <w:t xml:space="preserve">A.: </w:t>
      </w:r>
      <w:r w:rsidRPr="002B6535">
        <w:rPr>
          <w:rFonts w:cstheme="minorHAnsi"/>
        </w:rPr>
        <w:t xml:space="preserve">Yes, </w:t>
      </w:r>
      <w:r>
        <w:rPr>
          <w:rFonts w:cstheme="minorHAnsi"/>
        </w:rPr>
        <w:t xml:space="preserve">HOPWA </w:t>
      </w:r>
      <w:r w:rsidRPr="002B6535">
        <w:rPr>
          <w:rFonts w:cstheme="minorHAnsi"/>
        </w:rPr>
        <w:t>grantees and project sponsors are encouraged to conduct program processes such as income verification, rent calculations, lease reviews, case management and other activities using remote methods when warranted by the current situation. For example, this may include conducting program functions through phone calls, video-conference calls, and exchange of information through emails. When implementing remote work methods, programs should include careful documentation of all interactions and assure that confidentiality protections are in place.</w:t>
      </w:r>
    </w:p>
    <w:p w14:paraId="37E94F3F" w14:textId="35320676" w:rsidR="008933DC" w:rsidRDefault="008933DC" w:rsidP="002B6535">
      <w:pPr>
        <w:pStyle w:val="NoSpacing"/>
        <w:rPr>
          <w:rFonts w:cstheme="minorHAnsi"/>
        </w:rPr>
      </w:pPr>
    </w:p>
    <w:p w14:paraId="1C062304" w14:textId="77777777" w:rsidR="008933DC" w:rsidRDefault="008933DC" w:rsidP="002B6535">
      <w:pPr>
        <w:pStyle w:val="NoSpacing"/>
        <w:rPr>
          <w:rFonts w:cstheme="minorHAnsi"/>
        </w:rPr>
      </w:pPr>
    </w:p>
    <w:p w14:paraId="327A07AD" w14:textId="77777777" w:rsidR="002A4B4E" w:rsidRPr="00357AD4" w:rsidRDefault="008933DC" w:rsidP="00193BC2">
      <w:pPr>
        <w:spacing w:line="240" w:lineRule="auto"/>
        <w:rPr>
          <w:b/>
          <w:bCs/>
        </w:rPr>
      </w:pPr>
      <w:r w:rsidRPr="00357AD4">
        <w:rPr>
          <w:rFonts w:cstheme="minorHAnsi"/>
          <w:b/>
          <w:bCs/>
        </w:rPr>
        <w:t xml:space="preserve">Question </w:t>
      </w:r>
      <w:r w:rsidR="000877A3" w:rsidRPr="00357AD4">
        <w:rPr>
          <w:rFonts w:cstheme="minorHAnsi"/>
          <w:b/>
          <w:bCs/>
        </w:rPr>
        <w:t>7</w:t>
      </w:r>
      <w:r w:rsidR="00357AD4" w:rsidRPr="00357AD4">
        <w:rPr>
          <w:rFonts w:cstheme="minorHAnsi"/>
          <w:b/>
          <w:bCs/>
        </w:rPr>
        <w:t>:</w:t>
      </w:r>
      <w:r w:rsidR="00FB6E21" w:rsidRPr="00357AD4">
        <w:rPr>
          <w:rFonts w:cstheme="minorHAnsi"/>
          <w:b/>
          <w:bCs/>
        </w:rPr>
        <w:t xml:space="preserve"> </w:t>
      </w:r>
      <w:r w:rsidR="002A4B4E" w:rsidRPr="00357AD4">
        <w:rPr>
          <w:b/>
          <w:bCs/>
        </w:rPr>
        <w:t xml:space="preserve">The </w:t>
      </w:r>
      <w:r w:rsidR="005128E8" w:rsidRPr="00357AD4">
        <w:rPr>
          <w:rFonts w:cstheme="minorHAnsi"/>
          <w:b/>
          <w:bCs/>
        </w:rPr>
        <w:t>3/31/2020 COVID-19 waiver</w:t>
      </w:r>
      <w:r w:rsidR="005128E8" w:rsidRPr="00357AD4">
        <w:rPr>
          <w:b/>
          <w:bCs/>
        </w:rPr>
        <w:t xml:space="preserve"> </w:t>
      </w:r>
      <w:r w:rsidR="002A4B4E" w:rsidRPr="00357AD4">
        <w:rPr>
          <w:b/>
          <w:bCs/>
        </w:rPr>
        <w:t>section on space and security only applies in situations where “grantees [are] addressing appropriate quarantine space…” How does HUD define “appropriate quarantine space”?</w:t>
      </w:r>
    </w:p>
    <w:p w14:paraId="725CB845" w14:textId="77777777" w:rsidR="002A4B4E" w:rsidRPr="00193BC2" w:rsidRDefault="002A4B4E" w:rsidP="00193BC2">
      <w:pPr>
        <w:spacing w:line="240" w:lineRule="auto"/>
      </w:pPr>
    </w:p>
    <w:p w14:paraId="57F917A8" w14:textId="46A683CF" w:rsidR="002A4B4E" w:rsidRPr="001671E8" w:rsidRDefault="00FB6E21" w:rsidP="002A4B4E">
      <w:pPr>
        <w:spacing w:line="240" w:lineRule="auto"/>
      </w:pPr>
      <w:r w:rsidRPr="00D53AC5">
        <w:rPr>
          <w:rFonts w:cstheme="minorHAnsi"/>
        </w:rPr>
        <w:t>A</w:t>
      </w:r>
      <w:r>
        <w:rPr>
          <w:rFonts w:cstheme="minorHAnsi"/>
        </w:rPr>
        <w:t>.</w:t>
      </w:r>
      <w:r w:rsidRPr="00D53AC5">
        <w:rPr>
          <w:rFonts w:cstheme="minorHAnsi"/>
        </w:rPr>
        <w:t xml:space="preserve">: </w:t>
      </w:r>
      <w:r w:rsidR="000A65A4">
        <w:rPr>
          <w:rFonts w:cstheme="minorHAnsi"/>
        </w:rPr>
        <w:t xml:space="preserve">It is not HUD’s intent to define what is an appropriate quarantine space. </w:t>
      </w:r>
      <w:r w:rsidR="002A4B4E" w:rsidRPr="0F7F195E">
        <w:t>HUD recommends grantees refer to local health care professionals to determine proper quarantine space requirements, when they should be implemented, and for how long.</w:t>
      </w:r>
    </w:p>
    <w:p w14:paraId="2074BC50" w14:textId="77777777" w:rsidR="002A4B4E" w:rsidRDefault="002A4B4E" w:rsidP="002A4B4E">
      <w:pPr>
        <w:pStyle w:val="NoSpacing"/>
        <w:rPr>
          <w:rFonts w:cstheme="minorHAnsi"/>
        </w:rPr>
      </w:pPr>
    </w:p>
    <w:p w14:paraId="3969126B" w14:textId="18F6945D" w:rsidR="002A4B4E" w:rsidRDefault="00D54EC4" w:rsidP="002A4B4E">
      <w:pPr>
        <w:pStyle w:val="NoSpacing"/>
        <w:rPr>
          <w:rFonts w:cstheme="minorHAnsi"/>
          <w:i/>
          <w:iCs/>
        </w:rPr>
      </w:pPr>
      <w:r w:rsidRPr="00D54EC4">
        <w:rPr>
          <w:rFonts w:cstheme="minorHAnsi"/>
          <w:i/>
          <w:iCs/>
        </w:rPr>
        <w:t>For additional information, please go to:</w:t>
      </w:r>
    </w:p>
    <w:p w14:paraId="30CF0EBE" w14:textId="77777777" w:rsidR="008933DC" w:rsidRDefault="005501EA" w:rsidP="002A4B4E">
      <w:pPr>
        <w:pStyle w:val="NoSpacing"/>
        <w:rPr>
          <w:rFonts w:cstheme="minorHAnsi"/>
          <w:i/>
          <w:iCs/>
        </w:rPr>
      </w:pPr>
      <w:hyperlink r:id="rId22" w:history="1">
        <w:r w:rsidR="00B25741">
          <w:rPr>
            <w:rStyle w:val="Hyperlink"/>
          </w:rPr>
          <w:t>https://www.hud.gov/sites/dfiles/CPD/documents/Availability-of-Waivers-of-CPD-Grant-Program-and-Consolidated-Plan-Requirements-to-Prevent-the-Spread-of-COVID-19-and-Mitigate-Economic-Impacts-Caused-by-COVID-19.pdf</w:t>
        </w:r>
      </w:hyperlink>
    </w:p>
    <w:p w14:paraId="3D84C44A" w14:textId="26E274EF" w:rsidR="008933DC" w:rsidRPr="00357AD4" w:rsidRDefault="008933DC" w:rsidP="002A4B4E">
      <w:pPr>
        <w:pStyle w:val="NoSpacing"/>
        <w:rPr>
          <w:rFonts w:cstheme="minorHAnsi"/>
        </w:rPr>
      </w:pPr>
    </w:p>
    <w:p w14:paraId="0E854CAB" w14:textId="77777777" w:rsidR="008933DC" w:rsidRPr="00357AD4" w:rsidRDefault="008933DC" w:rsidP="002A4B4E">
      <w:pPr>
        <w:pStyle w:val="NoSpacing"/>
        <w:rPr>
          <w:rFonts w:cstheme="minorHAnsi"/>
        </w:rPr>
      </w:pPr>
    </w:p>
    <w:p w14:paraId="2ADB0747" w14:textId="77777777" w:rsidR="002A4B4E" w:rsidRPr="00357AD4" w:rsidRDefault="008933DC" w:rsidP="00193BC2">
      <w:pPr>
        <w:spacing w:line="240" w:lineRule="auto"/>
        <w:rPr>
          <w:b/>
          <w:bCs/>
        </w:rPr>
      </w:pPr>
      <w:r w:rsidRPr="00357AD4">
        <w:rPr>
          <w:rFonts w:cstheme="minorHAnsi"/>
          <w:b/>
          <w:bCs/>
        </w:rPr>
        <w:t xml:space="preserve">Question </w:t>
      </w:r>
      <w:r w:rsidR="000877A3" w:rsidRPr="00357AD4">
        <w:rPr>
          <w:rFonts w:cstheme="minorHAnsi"/>
          <w:b/>
          <w:bCs/>
        </w:rPr>
        <w:t>8</w:t>
      </w:r>
      <w:r w:rsidR="00357AD4" w:rsidRPr="00357AD4">
        <w:rPr>
          <w:rFonts w:cstheme="minorHAnsi"/>
          <w:b/>
          <w:bCs/>
        </w:rPr>
        <w:t>:</w:t>
      </w:r>
      <w:r w:rsidR="00FB6E21" w:rsidRPr="00357AD4">
        <w:rPr>
          <w:rFonts w:cstheme="minorHAnsi"/>
          <w:b/>
          <w:bCs/>
        </w:rPr>
        <w:t xml:space="preserve"> </w:t>
      </w:r>
      <w:r w:rsidR="002A4B4E" w:rsidRPr="00357AD4">
        <w:rPr>
          <w:b/>
          <w:bCs/>
        </w:rPr>
        <w:t>Th</w:t>
      </w:r>
      <w:r w:rsidR="005128E8" w:rsidRPr="00357AD4">
        <w:rPr>
          <w:b/>
          <w:bCs/>
        </w:rPr>
        <w:t>e</w:t>
      </w:r>
      <w:r w:rsidR="002A4B4E" w:rsidRPr="00357AD4">
        <w:rPr>
          <w:b/>
          <w:bCs/>
        </w:rPr>
        <w:t xml:space="preserve"> </w:t>
      </w:r>
      <w:r w:rsidR="005128E8" w:rsidRPr="00357AD4">
        <w:rPr>
          <w:rFonts w:cstheme="minorHAnsi"/>
          <w:b/>
          <w:bCs/>
        </w:rPr>
        <w:t>3/31/2020 COVID-19 waiver</w:t>
      </w:r>
      <w:r w:rsidR="005128E8" w:rsidRPr="00357AD4">
        <w:rPr>
          <w:b/>
          <w:bCs/>
        </w:rPr>
        <w:t xml:space="preserve"> </w:t>
      </w:r>
      <w:r w:rsidR="002A4B4E" w:rsidRPr="00357AD4">
        <w:rPr>
          <w:b/>
          <w:bCs/>
        </w:rPr>
        <w:t>refers to “local” health care professionals whereas other waivers outlined in the memorandum refer to “public health officials”. Does this mean a letter from a doctor would be sufficient for this waiver?</w:t>
      </w:r>
    </w:p>
    <w:p w14:paraId="61736971" w14:textId="77777777" w:rsidR="002A4B4E" w:rsidRPr="00193BC2" w:rsidRDefault="002A4B4E" w:rsidP="00193BC2">
      <w:pPr>
        <w:spacing w:line="240" w:lineRule="auto"/>
      </w:pPr>
    </w:p>
    <w:p w14:paraId="0D41AC55" w14:textId="7B7340BD" w:rsidR="002A4B4E" w:rsidRPr="001671E8" w:rsidRDefault="00FB6E21" w:rsidP="002A4B4E">
      <w:pPr>
        <w:spacing w:line="240" w:lineRule="auto"/>
      </w:pPr>
      <w:r w:rsidRPr="00D53AC5">
        <w:rPr>
          <w:rFonts w:cstheme="minorHAnsi"/>
        </w:rPr>
        <w:t>A</w:t>
      </w:r>
      <w:r>
        <w:rPr>
          <w:rFonts w:cstheme="minorHAnsi"/>
        </w:rPr>
        <w:t>.</w:t>
      </w:r>
      <w:r w:rsidRPr="00D53AC5">
        <w:rPr>
          <w:rFonts w:cstheme="minorHAnsi"/>
        </w:rPr>
        <w:t xml:space="preserve">: </w:t>
      </w:r>
      <w:r w:rsidR="002A4B4E" w:rsidRPr="0F7F195E">
        <w:t>Yes, in this instance, a certification from a doctor would meet the requirements of this waiver. In waivers that refer to “public health officials” grantees should seek certifications from local, state, or national health departments/agencies.</w:t>
      </w:r>
    </w:p>
    <w:p w14:paraId="3A9438C7" w14:textId="77777777" w:rsidR="00193BC2" w:rsidRDefault="00193BC2" w:rsidP="00193BC2">
      <w:pPr>
        <w:pStyle w:val="NoSpacing"/>
        <w:rPr>
          <w:rFonts w:cstheme="minorHAnsi"/>
        </w:rPr>
      </w:pPr>
    </w:p>
    <w:p w14:paraId="08F8B9E8" w14:textId="43CC92D8" w:rsidR="00193BC2" w:rsidRDefault="00D54EC4" w:rsidP="00193BC2">
      <w:pPr>
        <w:pStyle w:val="NoSpacing"/>
        <w:rPr>
          <w:rFonts w:cstheme="minorHAnsi"/>
          <w:i/>
          <w:iCs/>
        </w:rPr>
      </w:pPr>
      <w:r w:rsidRPr="00D54EC4">
        <w:rPr>
          <w:rFonts w:cstheme="minorHAnsi"/>
          <w:i/>
          <w:iCs/>
        </w:rPr>
        <w:t>For additional information, please go to:</w:t>
      </w:r>
    </w:p>
    <w:p w14:paraId="281DA504" w14:textId="77777777" w:rsidR="008933DC" w:rsidRDefault="005501EA" w:rsidP="00193BC2">
      <w:pPr>
        <w:pStyle w:val="NoSpacing"/>
        <w:rPr>
          <w:rFonts w:cstheme="minorHAnsi"/>
          <w:i/>
          <w:iCs/>
        </w:rPr>
      </w:pPr>
      <w:hyperlink r:id="rId23" w:history="1">
        <w:r w:rsidR="00B25741">
          <w:rPr>
            <w:rStyle w:val="Hyperlink"/>
          </w:rPr>
          <w:t>https://www.hud.gov/sites/dfiles/CPD/documents/Availability-of-Waivers-of-CPD-Grant-Program-and-Consolidated-Plan-Requirements-to-Prevent-the-Spread-of-COVID-19-and-Mitigate-Economic-Impacts-Caused-by-COVID-19.pdf</w:t>
        </w:r>
      </w:hyperlink>
    </w:p>
    <w:p w14:paraId="5704E031" w14:textId="73905A55" w:rsidR="008933DC" w:rsidRPr="00357AD4" w:rsidRDefault="008933DC" w:rsidP="00193BC2">
      <w:pPr>
        <w:pStyle w:val="NoSpacing"/>
        <w:rPr>
          <w:rFonts w:cstheme="minorHAnsi"/>
        </w:rPr>
      </w:pPr>
    </w:p>
    <w:p w14:paraId="2FB2E963" w14:textId="77777777" w:rsidR="008933DC" w:rsidRPr="00357AD4" w:rsidRDefault="008933DC" w:rsidP="00193BC2">
      <w:pPr>
        <w:pStyle w:val="NoSpacing"/>
        <w:rPr>
          <w:rFonts w:cstheme="minorHAnsi"/>
        </w:rPr>
      </w:pPr>
    </w:p>
    <w:p w14:paraId="7DB05673" w14:textId="77777777" w:rsidR="002B7E6D" w:rsidRPr="00357AD4" w:rsidRDefault="008933DC" w:rsidP="002B7E6D">
      <w:pPr>
        <w:pStyle w:val="NoSpacing"/>
        <w:rPr>
          <w:rFonts w:cstheme="minorHAnsi"/>
          <w:b/>
          <w:bCs/>
        </w:rPr>
      </w:pPr>
      <w:r w:rsidRPr="00357AD4">
        <w:rPr>
          <w:rFonts w:cstheme="minorHAnsi"/>
          <w:b/>
          <w:bCs/>
        </w:rPr>
        <w:t xml:space="preserve">Question </w:t>
      </w:r>
      <w:r w:rsidR="000877A3" w:rsidRPr="00357AD4">
        <w:rPr>
          <w:rFonts w:cstheme="minorHAnsi"/>
          <w:b/>
          <w:bCs/>
        </w:rPr>
        <w:t>9</w:t>
      </w:r>
      <w:r w:rsidR="00357AD4" w:rsidRPr="00357AD4">
        <w:rPr>
          <w:rFonts w:cstheme="minorHAnsi"/>
          <w:b/>
          <w:bCs/>
        </w:rPr>
        <w:t>:</w:t>
      </w:r>
      <w:r w:rsidR="002B7E6D" w:rsidRPr="00357AD4">
        <w:rPr>
          <w:rFonts w:cstheme="minorHAnsi"/>
          <w:b/>
          <w:bCs/>
        </w:rPr>
        <w:t xml:space="preserve"> </w:t>
      </w:r>
      <w:r w:rsidR="00F54DFE" w:rsidRPr="00357AD4">
        <w:rPr>
          <w:rFonts w:cstheme="minorHAnsi"/>
          <w:b/>
          <w:bCs/>
        </w:rPr>
        <w:t>Which</w:t>
      </w:r>
      <w:r w:rsidR="002B7E6D" w:rsidRPr="00357AD4">
        <w:rPr>
          <w:rFonts w:cstheme="minorHAnsi"/>
          <w:b/>
          <w:bCs/>
        </w:rPr>
        <w:t xml:space="preserve"> </w:t>
      </w:r>
      <w:r w:rsidR="00F54DFE" w:rsidRPr="00357AD4">
        <w:rPr>
          <w:rFonts w:cstheme="minorHAnsi"/>
          <w:b/>
          <w:bCs/>
        </w:rPr>
        <w:t xml:space="preserve">eligible activities can </w:t>
      </w:r>
      <w:r w:rsidR="002B7E6D" w:rsidRPr="00357AD4">
        <w:rPr>
          <w:rFonts w:cstheme="minorHAnsi"/>
          <w:b/>
          <w:bCs/>
        </w:rPr>
        <w:t xml:space="preserve">HOPWA grantees use HOPWA funds for </w:t>
      </w:r>
      <w:r w:rsidR="00F54DFE" w:rsidRPr="00357AD4">
        <w:rPr>
          <w:rFonts w:cstheme="minorHAnsi"/>
          <w:b/>
          <w:bCs/>
        </w:rPr>
        <w:t>in order</w:t>
      </w:r>
      <w:r w:rsidR="002B7E6D" w:rsidRPr="00357AD4">
        <w:rPr>
          <w:rFonts w:cstheme="minorHAnsi"/>
          <w:b/>
          <w:bCs/>
        </w:rPr>
        <w:t xml:space="preserve"> to </w:t>
      </w:r>
      <w:r w:rsidR="00AE29BE" w:rsidRPr="00357AD4">
        <w:rPr>
          <w:rFonts w:cstheme="minorHAnsi"/>
          <w:b/>
          <w:bCs/>
        </w:rPr>
        <w:t xml:space="preserve">prevent, </w:t>
      </w:r>
      <w:r w:rsidR="002B7E6D" w:rsidRPr="00357AD4">
        <w:rPr>
          <w:rFonts w:cstheme="minorHAnsi"/>
          <w:b/>
          <w:bCs/>
        </w:rPr>
        <w:t>prepare for and respond to COVID-19?</w:t>
      </w:r>
    </w:p>
    <w:p w14:paraId="085D5528" w14:textId="7F989746" w:rsidR="002B7E6D" w:rsidRDefault="002B7E6D" w:rsidP="002B7E6D">
      <w:pPr>
        <w:pStyle w:val="NoSpacing"/>
        <w:rPr>
          <w:rFonts w:cstheme="minorHAnsi"/>
        </w:rPr>
      </w:pPr>
    </w:p>
    <w:p w14:paraId="1BF05E08" w14:textId="6BADD6C3" w:rsidR="002B7E6D" w:rsidRDefault="002B7E6D" w:rsidP="002B7E6D">
      <w:pPr>
        <w:pStyle w:val="NoSpacing"/>
        <w:rPr>
          <w:rFonts w:cstheme="minorHAnsi"/>
        </w:rPr>
      </w:pPr>
      <w:r>
        <w:rPr>
          <w:rFonts w:cstheme="minorHAnsi"/>
        </w:rPr>
        <w:t xml:space="preserve">A.: </w:t>
      </w:r>
      <w:r w:rsidR="00F51678">
        <w:t xml:space="preserve">Grantees and project sponsors may </w:t>
      </w:r>
      <w:r w:rsidR="00722574">
        <w:t xml:space="preserve">utilize their CARES Act funding to </w:t>
      </w:r>
      <w:r w:rsidR="00F51678">
        <w:t>carry out activity that is an eligible activity under HOPWA so long as the activity prevents/prepares for/responds to COVID19</w:t>
      </w:r>
      <w:r>
        <w:rPr>
          <w:rFonts w:cstheme="minorHAnsi"/>
        </w:rPr>
        <w:t>Below are</w:t>
      </w:r>
      <w:r w:rsidRPr="002B7E6D">
        <w:rPr>
          <w:rFonts w:cstheme="minorHAnsi"/>
        </w:rPr>
        <w:t xml:space="preserve"> examples of eligible HOPWA activities to support </w:t>
      </w:r>
      <w:r w:rsidR="000A65A4">
        <w:rPr>
          <w:rFonts w:cstheme="minorHAnsi"/>
        </w:rPr>
        <w:t>COVID-19</w:t>
      </w:r>
      <w:r w:rsidRPr="002B7E6D">
        <w:rPr>
          <w:rFonts w:cstheme="minorHAnsi"/>
        </w:rPr>
        <w:t xml:space="preserve"> preparedness</w:t>
      </w:r>
      <w:r>
        <w:rPr>
          <w:rFonts w:cstheme="minorHAnsi"/>
        </w:rPr>
        <w:t xml:space="preserve"> </w:t>
      </w:r>
      <w:r w:rsidRPr="002B7E6D">
        <w:rPr>
          <w:rFonts w:cstheme="minorHAnsi"/>
        </w:rPr>
        <w:t>and response</w:t>
      </w:r>
      <w:r>
        <w:rPr>
          <w:rFonts w:cstheme="minorHAnsi"/>
        </w:rPr>
        <w:t>:</w:t>
      </w:r>
    </w:p>
    <w:p w14:paraId="2D1C8AFF" w14:textId="13583F10" w:rsidR="00366AA8" w:rsidRDefault="00366AA8" w:rsidP="00366AA8">
      <w:pPr>
        <w:pStyle w:val="NoSpacing"/>
        <w:numPr>
          <w:ilvl w:val="0"/>
          <w:numId w:val="8"/>
        </w:numPr>
        <w:rPr>
          <w:rFonts w:cstheme="minorHAnsi"/>
        </w:rPr>
      </w:pPr>
      <w:r w:rsidRPr="00366AA8">
        <w:rPr>
          <w:rFonts w:cstheme="minorHAnsi"/>
        </w:rPr>
        <w:t>Administrative</w:t>
      </w:r>
      <w:r>
        <w:rPr>
          <w:rFonts w:cstheme="minorHAnsi"/>
        </w:rPr>
        <w:t xml:space="preserve"> </w:t>
      </w:r>
      <w:r w:rsidRPr="00366AA8">
        <w:rPr>
          <w:rFonts w:cstheme="minorHAnsi"/>
        </w:rPr>
        <w:t>Costs</w:t>
      </w:r>
      <w:r>
        <w:rPr>
          <w:rFonts w:cstheme="minorHAnsi"/>
        </w:rPr>
        <w:t xml:space="preserve">: </w:t>
      </w:r>
      <w:r w:rsidRPr="00366AA8">
        <w:rPr>
          <w:rFonts w:cstheme="minorHAnsi"/>
        </w:rPr>
        <w:t>Creating a disaster response plan for the local HOPWA program to ensure access to</w:t>
      </w:r>
      <w:r>
        <w:rPr>
          <w:rFonts w:cstheme="minorHAnsi"/>
        </w:rPr>
        <w:t xml:space="preserve"> </w:t>
      </w:r>
      <w:r w:rsidRPr="00366AA8">
        <w:rPr>
          <w:rFonts w:cstheme="minorHAnsi"/>
        </w:rPr>
        <w:t>housing and services for eligible households during crises.</w:t>
      </w:r>
    </w:p>
    <w:p w14:paraId="6B0AFC66" w14:textId="59ACE647" w:rsidR="00366AA8" w:rsidRPr="00366AA8" w:rsidRDefault="00366AA8" w:rsidP="00366AA8">
      <w:pPr>
        <w:pStyle w:val="NoSpacing"/>
        <w:numPr>
          <w:ilvl w:val="0"/>
          <w:numId w:val="8"/>
        </w:numPr>
        <w:rPr>
          <w:rFonts w:cstheme="minorHAnsi"/>
        </w:rPr>
      </w:pPr>
      <w:r w:rsidRPr="00366AA8">
        <w:rPr>
          <w:rFonts w:cstheme="minorHAnsi"/>
        </w:rPr>
        <w:t>Resource</w:t>
      </w:r>
      <w:r>
        <w:rPr>
          <w:rFonts w:cstheme="minorHAnsi"/>
        </w:rPr>
        <w:t xml:space="preserve"> </w:t>
      </w:r>
      <w:r w:rsidRPr="00366AA8">
        <w:rPr>
          <w:rFonts w:cstheme="minorHAnsi"/>
        </w:rPr>
        <w:t>Identification</w:t>
      </w:r>
      <w:r>
        <w:rPr>
          <w:rFonts w:cstheme="minorHAnsi"/>
        </w:rPr>
        <w:t xml:space="preserve">: </w:t>
      </w:r>
      <w:r w:rsidRPr="00366AA8">
        <w:rPr>
          <w:rFonts w:cstheme="minorHAnsi"/>
        </w:rPr>
        <w:t>Assessing and implementing modifications to workflow and program design</w:t>
      </w:r>
      <w:r>
        <w:rPr>
          <w:rFonts w:cstheme="minorHAnsi"/>
        </w:rPr>
        <w:t>, c</w:t>
      </w:r>
      <w:r w:rsidRPr="00366AA8">
        <w:rPr>
          <w:rFonts w:cstheme="minorHAnsi"/>
        </w:rPr>
        <w:t>onducting local assessment and planning activities</w:t>
      </w:r>
      <w:r>
        <w:rPr>
          <w:rFonts w:cstheme="minorHAnsi"/>
        </w:rPr>
        <w:t>, c</w:t>
      </w:r>
      <w:r w:rsidRPr="00366AA8">
        <w:rPr>
          <w:rFonts w:cstheme="minorHAnsi"/>
        </w:rPr>
        <w:t>oordinating with Ryan White HIV/AIDS Program (RWHAP) recipients.</w:t>
      </w:r>
    </w:p>
    <w:p w14:paraId="7D45B641" w14:textId="2BDD8676" w:rsidR="00366AA8" w:rsidRPr="00366AA8" w:rsidRDefault="00366AA8" w:rsidP="00366AA8">
      <w:pPr>
        <w:pStyle w:val="NoSpacing"/>
        <w:numPr>
          <w:ilvl w:val="0"/>
          <w:numId w:val="7"/>
        </w:numPr>
        <w:rPr>
          <w:rFonts w:cstheme="minorHAnsi"/>
        </w:rPr>
      </w:pPr>
      <w:r w:rsidRPr="00366AA8">
        <w:rPr>
          <w:rFonts w:cstheme="minorHAnsi"/>
        </w:rPr>
        <w:t>Supportive</w:t>
      </w:r>
      <w:r>
        <w:rPr>
          <w:rFonts w:cstheme="minorHAnsi"/>
        </w:rPr>
        <w:t xml:space="preserve"> </w:t>
      </w:r>
      <w:r w:rsidRPr="00366AA8">
        <w:rPr>
          <w:rFonts w:cstheme="minorHAnsi"/>
        </w:rPr>
        <w:t>Services</w:t>
      </w:r>
      <w:r>
        <w:rPr>
          <w:rFonts w:cstheme="minorHAnsi"/>
        </w:rPr>
        <w:t xml:space="preserve">: </w:t>
      </w:r>
      <w:r w:rsidRPr="00366AA8">
        <w:rPr>
          <w:rFonts w:cstheme="minorHAnsi"/>
        </w:rPr>
        <w:t>Assisting HOPWA eligible households in accessing essential services and supplies such</w:t>
      </w:r>
      <w:r>
        <w:rPr>
          <w:rFonts w:cstheme="minorHAnsi"/>
        </w:rPr>
        <w:t xml:space="preserve"> </w:t>
      </w:r>
      <w:r w:rsidRPr="00366AA8">
        <w:rPr>
          <w:rFonts w:cstheme="minorHAnsi"/>
        </w:rPr>
        <w:t>as food, water, medications, medical care, transportation, and information</w:t>
      </w:r>
      <w:r>
        <w:rPr>
          <w:rFonts w:cstheme="minorHAnsi"/>
        </w:rPr>
        <w:t>; p</w:t>
      </w:r>
      <w:r w:rsidRPr="00366AA8">
        <w:rPr>
          <w:rFonts w:cstheme="minorHAnsi"/>
        </w:rPr>
        <w:t>roviding</w:t>
      </w:r>
      <w:r>
        <w:rPr>
          <w:rFonts w:cstheme="minorHAnsi"/>
        </w:rPr>
        <w:t xml:space="preserve"> </w:t>
      </w:r>
      <w:r w:rsidRPr="00366AA8">
        <w:rPr>
          <w:rFonts w:cstheme="minorHAnsi"/>
        </w:rPr>
        <w:t>nutrition services in the form of food banks or meal deliveries. Educating assisted</w:t>
      </w:r>
      <w:r>
        <w:rPr>
          <w:rFonts w:cstheme="minorHAnsi"/>
        </w:rPr>
        <w:t xml:space="preserve"> </w:t>
      </w:r>
      <w:r w:rsidRPr="00366AA8">
        <w:rPr>
          <w:rFonts w:cstheme="minorHAnsi"/>
        </w:rPr>
        <w:t xml:space="preserve">households on ways to reduce the risk of getting sick or spreading infectious diseases. </w:t>
      </w:r>
    </w:p>
    <w:p w14:paraId="3B865125" w14:textId="3DB1E217" w:rsidR="00366AA8" w:rsidRPr="00366AA8" w:rsidRDefault="00366AA8" w:rsidP="00366AA8">
      <w:pPr>
        <w:pStyle w:val="NoSpacing"/>
        <w:numPr>
          <w:ilvl w:val="0"/>
          <w:numId w:val="7"/>
        </w:numPr>
        <w:rPr>
          <w:rFonts w:cstheme="minorHAnsi"/>
        </w:rPr>
      </w:pPr>
      <w:r w:rsidRPr="00366AA8">
        <w:rPr>
          <w:rFonts w:cstheme="minorHAnsi"/>
        </w:rPr>
        <w:t>Leasing</w:t>
      </w:r>
      <w:r>
        <w:rPr>
          <w:rFonts w:cstheme="minorHAnsi"/>
        </w:rPr>
        <w:t xml:space="preserve">: </w:t>
      </w:r>
      <w:r w:rsidRPr="00366AA8">
        <w:rPr>
          <w:rFonts w:cstheme="minorHAnsi"/>
        </w:rPr>
        <w:t>Costs for short-term hotel/motel stays for clients are eligible under the leasing line</w:t>
      </w:r>
      <w:r>
        <w:rPr>
          <w:rFonts w:cstheme="minorHAnsi"/>
        </w:rPr>
        <w:t xml:space="preserve"> </w:t>
      </w:r>
      <w:r w:rsidRPr="00366AA8">
        <w:rPr>
          <w:rFonts w:cstheme="minorHAnsi"/>
        </w:rPr>
        <w:t>item. Hotel/motel stays are limited to no more than 60 days in a six-month period.</w:t>
      </w:r>
      <w:r>
        <w:rPr>
          <w:rFonts w:cstheme="minorHAnsi"/>
        </w:rPr>
        <w:t xml:space="preserve"> </w:t>
      </w:r>
      <w:r w:rsidRPr="00366AA8">
        <w:rPr>
          <w:rFonts w:cstheme="minorHAnsi"/>
        </w:rPr>
        <w:t>Hotel/motel rooms can be used as quarantine space for eligible clients who may have</w:t>
      </w:r>
      <w:r>
        <w:rPr>
          <w:rFonts w:cstheme="minorHAnsi"/>
        </w:rPr>
        <w:t xml:space="preserve"> </w:t>
      </w:r>
      <w:r w:rsidRPr="00366AA8">
        <w:rPr>
          <w:rFonts w:cstheme="minorHAnsi"/>
        </w:rPr>
        <w:t>been exposed to infectious diseases such as COVID-19.</w:t>
      </w:r>
    </w:p>
    <w:p w14:paraId="2D1F55D6" w14:textId="77777777" w:rsidR="008933DC" w:rsidRDefault="00366AA8" w:rsidP="00366AA8">
      <w:pPr>
        <w:pStyle w:val="NoSpacing"/>
        <w:numPr>
          <w:ilvl w:val="0"/>
          <w:numId w:val="7"/>
        </w:numPr>
        <w:rPr>
          <w:rFonts w:cstheme="minorHAnsi"/>
        </w:rPr>
      </w:pPr>
      <w:r w:rsidRPr="00366AA8">
        <w:rPr>
          <w:rFonts w:cstheme="minorHAnsi"/>
        </w:rPr>
        <w:t>Operating Costs</w:t>
      </w:r>
      <w:r>
        <w:rPr>
          <w:rFonts w:cstheme="minorHAnsi"/>
        </w:rPr>
        <w:t xml:space="preserve"> </w:t>
      </w:r>
      <w:r w:rsidRPr="00366AA8">
        <w:rPr>
          <w:rFonts w:cstheme="minorHAnsi"/>
        </w:rPr>
        <w:t>for Housing</w:t>
      </w:r>
      <w:r>
        <w:rPr>
          <w:rFonts w:cstheme="minorHAnsi"/>
        </w:rPr>
        <w:t xml:space="preserve"> </w:t>
      </w:r>
      <w:r w:rsidRPr="00366AA8">
        <w:rPr>
          <w:rFonts w:cstheme="minorHAnsi"/>
        </w:rPr>
        <w:t>Facilities</w:t>
      </w:r>
      <w:r>
        <w:rPr>
          <w:rFonts w:cstheme="minorHAnsi"/>
        </w:rPr>
        <w:t xml:space="preserve">: </w:t>
      </w:r>
      <w:r w:rsidRPr="00366AA8">
        <w:rPr>
          <w:rFonts w:cstheme="minorHAnsi"/>
        </w:rPr>
        <w:t>Essential furnishings, maintenance, equipment, and supplies that support the</w:t>
      </w:r>
      <w:r>
        <w:rPr>
          <w:rFonts w:cstheme="minorHAnsi"/>
        </w:rPr>
        <w:t xml:space="preserve"> </w:t>
      </w:r>
      <w:r w:rsidRPr="00366AA8">
        <w:rPr>
          <w:rFonts w:cstheme="minorHAnsi"/>
        </w:rPr>
        <w:t>operation of housing facilities. Eligible supplies include cleaning and disinfection</w:t>
      </w:r>
      <w:r>
        <w:rPr>
          <w:rFonts w:cstheme="minorHAnsi"/>
        </w:rPr>
        <w:t xml:space="preserve"> </w:t>
      </w:r>
      <w:r w:rsidRPr="00366AA8">
        <w:rPr>
          <w:rFonts w:cstheme="minorHAnsi"/>
        </w:rPr>
        <w:t>supplies. Unless otherwise waived, medical supplies such as gloves and masks may</w:t>
      </w:r>
      <w:r>
        <w:rPr>
          <w:rFonts w:cstheme="minorHAnsi"/>
        </w:rPr>
        <w:t xml:space="preserve"> </w:t>
      </w:r>
      <w:r w:rsidRPr="00366AA8">
        <w:rPr>
          <w:rFonts w:cstheme="minorHAnsi"/>
        </w:rPr>
        <w:t>be purchased subject to the regulatory requirement that payments for health</w:t>
      </w:r>
      <w:r>
        <w:rPr>
          <w:rFonts w:cstheme="minorHAnsi"/>
        </w:rPr>
        <w:t xml:space="preserve"> </w:t>
      </w:r>
      <w:r w:rsidRPr="00366AA8">
        <w:rPr>
          <w:rFonts w:cstheme="minorHAnsi"/>
        </w:rPr>
        <w:t>services for any items or service may only be made as a last resort.</w:t>
      </w:r>
    </w:p>
    <w:p w14:paraId="36EE2732" w14:textId="35F63BC7" w:rsidR="008933DC" w:rsidRDefault="008933DC" w:rsidP="00357AD4">
      <w:pPr>
        <w:pStyle w:val="NoSpacing"/>
        <w:rPr>
          <w:rFonts w:cstheme="minorHAnsi"/>
        </w:rPr>
      </w:pPr>
    </w:p>
    <w:p w14:paraId="70F171A9" w14:textId="77777777" w:rsidR="008933DC" w:rsidRDefault="008933DC" w:rsidP="00357AD4">
      <w:pPr>
        <w:pStyle w:val="NoSpacing"/>
        <w:rPr>
          <w:rFonts w:cstheme="minorHAnsi"/>
        </w:rPr>
      </w:pPr>
    </w:p>
    <w:p w14:paraId="79A25235" w14:textId="77777777" w:rsidR="000652CC" w:rsidRPr="00357AD4" w:rsidRDefault="008933DC" w:rsidP="009318F9">
      <w:pPr>
        <w:pStyle w:val="NoSpacing"/>
        <w:rPr>
          <w:rFonts w:cstheme="minorHAnsi"/>
          <w:b/>
          <w:bCs/>
        </w:rPr>
      </w:pPr>
      <w:r w:rsidRPr="00357AD4">
        <w:rPr>
          <w:rFonts w:cstheme="minorHAnsi"/>
          <w:b/>
          <w:bCs/>
        </w:rPr>
        <w:t xml:space="preserve">Question </w:t>
      </w:r>
      <w:r w:rsidR="000877A3" w:rsidRPr="00357AD4">
        <w:rPr>
          <w:rFonts w:cstheme="minorHAnsi"/>
          <w:b/>
          <w:bCs/>
        </w:rPr>
        <w:t>10</w:t>
      </w:r>
      <w:r w:rsidR="00357AD4" w:rsidRPr="00357AD4">
        <w:rPr>
          <w:rFonts w:cstheme="minorHAnsi"/>
          <w:b/>
          <w:bCs/>
        </w:rPr>
        <w:t>:</w:t>
      </w:r>
      <w:r w:rsidR="000652CC" w:rsidRPr="00357AD4">
        <w:rPr>
          <w:rFonts w:cstheme="minorHAnsi"/>
          <w:b/>
          <w:bCs/>
        </w:rPr>
        <w:t xml:space="preserve"> How can HOPWA grantees use </w:t>
      </w:r>
      <w:r w:rsidR="00415917" w:rsidRPr="00357AD4">
        <w:rPr>
          <w:rFonts w:cstheme="minorHAnsi"/>
          <w:b/>
          <w:bCs/>
        </w:rPr>
        <w:t xml:space="preserve">regular HOPWA </w:t>
      </w:r>
      <w:r w:rsidR="000652CC" w:rsidRPr="00357AD4">
        <w:rPr>
          <w:rFonts w:cstheme="minorHAnsi"/>
          <w:b/>
          <w:bCs/>
        </w:rPr>
        <w:t>unspent funds for activities relating to infectious disease such as COVID-19?</w:t>
      </w:r>
    </w:p>
    <w:p w14:paraId="3FEAEC87" w14:textId="3280DB60" w:rsidR="00A93C7D" w:rsidRDefault="00A93C7D" w:rsidP="003605BA">
      <w:pPr>
        <w:pStyle w:val="NoSpacing"/>
      </w:pPr>
    </w:p>
    <w:p w14:paraId="5FB5B64C" w14:textId="55351400" w:rsidR="00A93C7D" w:rsidRPr="00A93C7D" w:rsidRDefault="000652CC" w:rsidP="00A93C7D">
      <w:pPr>
        <w:pStyle w:val="NoSpacing"/>
        <w:rPr>
          <w:rFonts w:cstheme="minorHAnsi"/>
        </w:rPr>
      </w:pPr>
      <w:r>
        <w:rPr>
          <w:rFonts w:cstheme="minorHAnsi"/>
        </w:rPr>
        <w:t xml:space="preserve">A.: </w:t>
      </w:r>
      <w:r w:rsidRPr="00A93C7D">
        <w:rPr>
          <w:rFonts w:cstheme="minorHAnsi"/>
        </w:rPr>
        <w:t>HOPWA grantees</w:t>
      </w:r>
      <w:r>
        <w:rPr>
          <w:rFonts w:cstheme="minorHAnsi"/>
        </w:rPr>
        <w:t>'</w:t>
      </w:r>
      <w:r w:rsidRPr="00A93C7D">
        <w:rPr>
          <w:rFonts w:cstheme="minorHAnsi"/>
        </w:rPr>
        <w:t xml:space="preserve"> </w:t>
      </w:r>
      <w:r>
        <w:rPr>
          <w:rFonts w:cstheme="minorHAnsi"/>
        </w:rPr>
        <w:t>p</w:t>
      </w:r>
      <w:r w:rsidR="00A93C7D" w:rsidRPr="00A93C7D">
        <w:rPr>
          <w:rFonts w:cstheme="minorHAnsi"/>
        </w:rPr>
        <w:t xml:space="preserve">lanning </w:t>
      </w:r>
      <w:r>
        <w:rPr>
          <w:rFonts w:cstheme="minorHAnsi"/>
        </w:rPr>
        <w:t>c</w:t>
      </w:r>
      <w:r w:rsidR="00A93C7D" w:rsidRPr="00A93C7D">
        <w:rPr>
          <w:rFonts w:cstheme="minorHAnsi"/>
        </w:rPr>
        <w:t>onsiderations</w:t>
      </w:r>
      <w:r>
        <w:rPr>
          <w:rFonts w:cstheme="minorHAnsi"/>
        </w:rPr>
        <w:t xml:space="preserve"> for responding to COVID-19 should include re</w:t>
      </w:r>
      <w:r w:rsidR="00A93C7D" w:rsidRPr="00A93C7D">
        <w:rPr>
          <w:rFonts w:cstheme="minorHAnsi"/>
        </w:rPr>
        <w:t>view</w:t>
      </w:r>
      <w:r>
        <w:rPr>
          <w:rFonts w:cstheme="minorHAnsi"/>
        </w:rPr>
        <w:t>ing</w:t>
      </w:r>
      <w:r w:rsidR="00A93C7D" w:rsidRPr="00A93C7D">
        <w:rPr>
          <w:rFonts w:cstheme="minorHAnsi"/>
        </w:rPr>
        <w:t xml:space="preserve"> their available grant balances. Grantees may </w:t>
      </w:r>
      <w:r w:rsidR="00415917">
        <w:rPr>
          <w:rFonts w:cstheme="minorHAnsi"/>
        </w:rPr>
        <w:t>use</w:t>
      </w:r>
      <w:r w:rsidR="00415917" w:rsidRPr="00A93C7D">
        <w:rPr>
          <w:rFonts w:cstheme="minorHAnsi"/>
        </w:rPr>
        <w:t xml:space="preserve"> </w:t>
      </w:r>
      <w:r w:rsidR="00A93C7D" w:rsidRPr="00A93C7D">
        <w:rPr>
          <w:rFonts w:cstheme="minorHAnsi"/>
        </w:rPr>
        <w:t>unspent resources for activities related to</w:t>
      </w:r>
      <w:r>
        <w:rPr>
          <w:rFonts w:cstheme="minorHAnsi"/>
        </w:rPr>
        <w:t xml:space="preserve"> </w:t>
      </w:r>
      <w:r w:rsidR="00A93C7D" w:rsidRPr="00A93C7D">
        <w:rPr>
          <w:rFonts w:cstheme="minorHAnsi"/>
        </w:rPr>
        <w:t>infectious disease preparedness and response.</w:t>
      </w:r>
    </w:p>
    <w:p w14:paraId="54FF65D4" w14:textId="54E33A18" w:rsidR="009318F9" w:rsidRDefault="009318F9" w:rsidP="009318F9">
      <w:pPr>
        <w:pStyle w:val="NoSpacing"/>
        <w:rPr>
          <w:rFonts w:cstheme="minorHAnsi"/>
        </w:rPr>
      </w:pPr>
    </w:p>
    <w:p w14:paraId="1C1457FA" w14:textId="77777777" w:rsidR="000652CC" w:rsidRDefault="00F54DFE" w:rsidP="00F54DFE">
      <w:pPr>
        <w:pStyle w:val="NoSpacing"/>
        <w:rPr>
          <w:rFonts w:cstheme="minorHAnsi"/>
        </w:rPr>
      </w:pPr>
      <w:r w:rsidRPr="000652CC">
        <w:rPr>
          <w:rFonts w:cstheme="minorHAnsi"/>
          <w:u w:val="single"/>
        </w:rPr>
        <w:t>HOPWA formula grantees</w:t>
      </w:r>
      <w:r w:rsidRPr="00A93C7D">
        <w:rPr>
          <w:rFonts w:cstheme="minorHAnsi"/>
        </w:rPr>
        <w:t xml:space="preserve"> must amend their Consolidated Annual Action Plan when there is a</w:t>
      </w:r>
      <w:r w:rsidR="000652CC">
        <w:rPr>
          <w:rFonts w:cstheme="minorHAnsi"/>
        </w:rPr>
        <w:t xml:space="preserve"> </w:t>
      </w:r>
      <w:r w:rsidRPr="00A93C7D">
        <w:rPr>
          <w:rFonts w:cstheme="minorHAnsi"/>
        </w:rPr>
        <w:t>change to the allocation priorities or method of distribution of funds; an addition of an activity</w:t>
      </w:r>
      <w:r w:rsidR="000652CC">
        <w:rPr>
          <w:rFonts w:cstheme="minorHAnsi"/>
        </w:rPr>
        <w:t xml:space="preserve"> </w:t>
      </w:r>
      <w:r w:rsidRPr="00A93C7D">
        <w:rPr>
          <w:rFonts w:cstheme="minorHAnsi"/>
        </w:rPr>
        <w:t>not described in the plan; or a change to the purpose, scope, location, or beneficiaries of an</w:t>
      </w:r>
      <w:r w:rsidR="000652CC">
        <w:rPr>
          <w:rFonts w:cstheme="minorHAnsi"/>
        </w:rPr>
        <w:t xml:space="preserve"> </w:t>
      </w:r>
      <w:r w:rsidRPr="00A93C7D">
        <w:rPr>
          <w:rFonts w:cstheme="minorHAnsi"/>
        </w:rPr>
        <w:t>activity. If the changes meet the criteria for a “substantial amendment” in the grantee’s citizen</w:t>
      </w:r>
      <w:r w:rsidR="000652CC">
        <w:rPr>
          <w:rFonts w:cstheme="minorHAnsi"/>
        </w:rPr>
        <w:t xml:space="preserve"> </w:t>
      </w:r>
      <w:r w:rsidRPr="00A93C7D">
        <w:rPr>
          <w:rFonts w:cstheme="minorHAnsi"/>
        </w:rPr>
        <w:t>participation plan, the grantee must follow its citizen participation process for amendments.</w:t>
      </w:r>
    </w:p>
    <w:p w14:paraId="6B7DFB37" w14:textId="77777777" w:rsidR="000652CC" w:rsidRDefault="000652CC" w:rsidP="00F54DFE">
      <w:pPr>
        <w:pStyle w:val="NoSpacing"/>
        <w:rPr>
          <w:rFonts w:cstheme="minorHAnsi"/>
        </w:rPr>
      </w:pPr>
    </w:p>
    <w:p w14:paraId="72423133" w14:textId="77777777" w:rsidR="008933DC" w:rsidRDefault="00F54DFE" w:rsidP="00F54DFE">
      <w:pPr>
        <w:pStyle w:val="NoSpacing"/>
        <w:rPr>
          <w:rFonts w:cstheme="minorHAnsi"/>
        </w:rPr>
      </w:pPr>
      <w:r w:rsidRPr="000862F1">
        <w:rPr>
          <w:rFonts w:cstheme="minorHAnsi"/>
          <w:u w:val="single"/>
        </w:rPr>
        <w:t>HOPWA competitive renewal grantees</w:t>
      </w:r>
      <w:r w:rsidRPr="000862F1">
        <w:rPr>
          <w:rFonts w:cstheme="minorHAnsi"/>
        </w:rPr>
        <w:t xml:space="preserve"> </w:t>
      </w:r>
      <w:r w:rsidR="000862F1" w:rsidRPr="000862F1">
        <w:rPr>
          <w:rStyle w:val="CommentReference"/>
          <w:sz w:val="22"/>
          <w:szCs w:val="22"/>
        </w:rPr>
        <w:t>are limited to</w:t>
      </w:r>
      <w:r w:rsidR="000862F1">
        <w:rPr>
          <w:rStyle w:val="CommentReference"/>
          <w:sz w:val="22"/>
          <w:szCs w:val="22"/>
        </w:rPr>
        <w:t xml:space="preserve"> carrying out</w:t>
      </w:r>
      <w:r w:rsidR="000862F1" w:rsidRPr="000862F1">
        <w:rPr>
          <w:rStyle w:val="CommentReference"/>
          <w:sz w:val="22"/>
          <w:szCs w:val="22"/>
        </w:rPr>
        <w:t xml:space="preserve"> currently approved activities</w:t>
      </w:r>
      <w:r w:rsidR="000862F1">
        <w:rPr>
          <w:rStyle w:val="CommentReference"/>
          <w:sz w:val="22"/>
          <w:szCs w:val="22"/>
        </w:rPr>
        <w:t>. These grantees may request an amendment to</w:t>
      </w:r>
      <w:r w:rsidR="000862F1" w:rsidRPr="000862F1">
        <w:rPr>
          <w:rStyle w:val="CommentReference"/>
          <w:sz w:val="22"/>
          <w:szCs w:val="22"/>
        </w:rPr>
        <w:t xml:space="preserve"> shift funds </w:t>
      </w:r>
      <w:r w:rsidR="00722574">
        <w:rPr>
          <w:rStyle w:val="CommentReference"/>
          <w:sz w:val="22"/>
          <w:szCs w:val="22"/>
        </w:rPr>
        <w:t>for</w:t>
      </w:r>
      <w:r w:rsidR="000862F1" w:rsidRPr="000862F1">
        <w:rPr>
          <w:rStyle w:val="CommentReference"/>
          <w:sz w:val="22"/>
          <w:szCs w:val="22"/>
        </w:rPr>
        <w:t xml:space="preserve"> infectious disease related work</w:t>
      </w:r>
      <w:r w:rsidR="000862F1">
        <w:rPr>
          <w:rStyle w:val="CommentReference"/>
          <w:sz w:val="22"/>
          <w:szCs w:val="22"/>
        </w:rPr>
        <w:t xml:space="preserve"> only</w:t>
      </w:r>
      <w:r w:rsidR="000862F1" w:rsidRPr="00DD6462">
        <w:rPr>
          <w:rStyle w:val="CommentReference"/>
          <w:sz w:val="22"/>
          <w:szCs w:val="22"/>
        </w:rPr>
        <w:t xml:space="preserve"> if the </w:t>
      </w:r>
      <w:r w:rsidR="000862F1">
        <w:rPr>
          <w:rStyle w:val="CommentReference"/>
          <w:sz w:val="22"/>
          <w:szCs w:val="22"/>
        </w:rPr>
        <w:t>proposed work</w:t>
      </w:r>
      <w:r w:rsidR="000862F1" w:rsidRPr="00DD6462">
        <w:rPr>
          <w:rStyle w:val="CommentReference"/>
          <w:sz w:val="22"/>
          <w:szCs w:val="22"/>
        </w:rPr>
        <w:t xml:space="preserve"> falls into the eligible activity categories that</w:t>
      </w:r>
      <w:r w:rsidR="000862F1">
        <w:rPr>
          <w:rStyle w:val="CommentReference"/>
          <w:sz w:val="22"/>
          <w:szCs w:val="22"/>
        </w:rPr>
        <w:t xml:space="preserve"> have already</w:t>
      </w:r>
      <w:r w:rsidR="000862F1" w:rsidRPr="00DD6462">
        <w:rPr>
          <w:rStyle w:val="CommentReference"/>
          <w:sz w:val="22"/>
          <w:szCs w:val="22"/>
        </w:rPr>
        <w:t xml:space="preserve"> been approved. </w:t>
      </w:r>
      <w:r w:rsidRPr="000862F1">
        <w:rPr>
          <w:rFonts w:cstheme="minorHAnsi"/>
        </w:rPr>
        <w:t>All amendments to renewal</w:t>
      </w:r>
      <w:r w:rsidR="000652CC" w:rsidRPr="000862F1">
        <w:rPr>
          <w:rFonts w:cstheme="minorHAnsi"/>
        </w:rPr>
        <w:t xml:space="preserve"> </w:t>
      </w:r>
      <w:r w:rsidRPr="000862F1">
        <w:rPr>
          <w:rFonts w:cstheme="minorHAnsi"/>
        </w:rPr>
        <w:t>grants are coordinated through local HUD field offices.</w:t>
      </w:r>
      <w:r w:rsidR="00415917" w:rsidRPr="000862F1">
        <w:rPr>
          <w:rFonts w:cstheme="minorHAnsi"/>
        </w:rPr>
        <w:t xml:space="preserve"> </w:t>
      </w:r>
    </w:p>
    <w:p w14:paraId="094B3EA1" w14:textId="7D2B8B71" w:rsidR="008933DC" w:rsidRDefault="008933DC" w:rsidP="00F54DFE">
      <w:pPr>
        <w:pStyle w:val="NoSpacing"/>
        <w:rPr>
          <w:rFonts w:cstheme="minorHAnsi"/>
        </w:rPr>
      </w:pPr>
    </w:p>
    <w:p w14:paraId="6338B828" w14:textId="77777777" w:rsidR="008933DC" w:rsidRDefault="008933DC" w:rsidP="00F54DFE">
      <w:pPr>
        <w:pStyle w:val="NoSpacing"/>
        <w:rPr>
          <w:rFonts w:cstheme="minorHAnsi"/>
        </w:rPr>
      </w:pPr>
    </w:p>
    <w:p w14:paraId="11FDCEF2" w14:textId="77777777" w:rsidR="009318F9" w:rsidRPr="00357AD4" w:rsidRDefault="008933DC" w:rsidP="009318F9">
      <w:pPr>
        <w:pStyle w:val="NoSpacing"/>
        <w:rPr>
          <w:rFonts w:cstheme="minorHAnsi"/>
          <w:b/>
          <w:bCs/>
        </w:rPr>
      </w:pPr>
      <w:r w:rsidRPr="00357AD4">
        <w:rPr>
          <w:rFonts w:cstheme="minorHAnsi"/>
          <w:b/>
          <w:bCs/>
        </w:rPr>
        <w:lastRenderedPageBreak/>
        <w:t xml:space="preserve">Question </w:t>
      </w:r>
      <w:r w:rsidR="000877A3" w:rsidRPr="00357AD4">
        <w:rPr>
          <w:rFonts w:cstheme="minorHAnsi"/>
          <w:b/>
          <w:bCs/>
        </w:rPr>
        <w:t>11</w:t>
      </w:r>
      <w:r w:rsidR="00357AD4" w:rsidRPr="00357AD4">
        <w:rPr>
          <w:rFonts w:cstheme="minorHAnsi"/>
          <w:b/>
          <w:bCs/>
        </w:rPr>
        <w:t>:</w:t>
      </w:r>
      <w:r w:rsidR="000652CC" w:rsidRPr="00357AD4">
        <w:rPr>
          <w:rFonts w:cstheme="minorHAnsi"/>
          <w:b/>
          <w:bCs/>
        </w:rPr>
        <w:t xml:space="preserve"> How do HOPWA grantees make use of supplemental funds appropriated under the CARES Act?</w:t>
      </w:r>
    </w:p>
    <w:p w14:paraId="4D4D8736" w14:textId="3248FC4F" w:rsidR="000652CC" w:rsidRDefault="000652CC" w:rsidP="009318F9">
      <w:pPr>
        <w:pStyle w:val="NoSpacing"/>
        <w:rPr>
          <w:rFonts w:cstheme="minorHAnsi"/>
        </w:rPr>
      </w:pPr>
    </w:p>
    <w:p w14:paraId="4D75BA7C" w14:textId="1882FEAB" w:rsidR="009318F9" w:rsidRPr="009318F9" w:rsidRDefault="000652CC" w:rsidP="009318F9">
      <w:pPr>
        <w:pStyle w:val="NoSpacing"/>
        <w:rPr>
          <w:rFonts w:cstheme="minorHAnsi"/>
        </w:rPr>
      </w:pPr>
      <w:r>
        <w:rPr>
          <w:rFonts w:cstheme="minorHAnsi"/>
        </w:rPr>
        <w:t xml:space="preserve">A.: </w:t>
      </w:r>
      <w:r w:rsidR="009318F9" w:rsidRPr="009318F9">
        <w:rPr>
          <w:rFonts w:cstheme="minorHAnsi"/>
        </w:rPr>
        <w:t>The supplemental funds provided under the CARES Act are to be used by HOPWA grantees as additional funding to maintain operations and for rental assistance, supportive services, and other necessary actions, in order to prevent, prepare for, and respond to coronavirus.</w:t>
      </w:r>
      <w:r>
        <w:rPr>
          <w:rFonts w:cstheme="minorHAnsi"/>
        </w:rPr>
        <w:t xml:space="preserve"> </w:t>
      </w:r>
      <w:r w:rsidR="009318F9" w:rsidRPr="009318F9">
        <w:rPr>
          <w:rFonts w:cstheme="minorHAnsi"/>
        </w:rPr>
        <w:t>The supplemental award may be used to reimburse allowable costs incurred prior to the receipt of the award provided such costs were used to prevent, prepare for, or respond to COVID-19.</w:t>
      </w:r>
    </w:p>
    <w:p w14:paraId="387FFFFD" w14:textId="77777777" w:rsidR="009318F9" w:rsidRPr="009318F9" w:rsidRDefault="009318F9" w:rsidP="009318F9">
      <w:pPr>
        <w:pStyle w:val="NoSpacing"/>
        <w:rPr>
          <w:rFonts w:cstheme="minorHAnsi"/>
        </w:rPr>
      </w:pPr>
    </w:p>
    <w:p w14:paraId="218C57B1" w14:textId="77777777" w:rsidR="009318F9" w:rsidRPr="009318F9" w:rsidRDefault="009318F9" w:rsidP="009318F9">
      <w:pPr>
        <w:pStyle w:val="NoSpacing"/>
        <w:rPr>
          <w:rFonts w:cstheme="minorHAnsi"/>
        </w:rPr>
      </w:pPr>
      <w:r w:rsidRPr="009318F9">
        <w:rPr>
          <w:rFonts w:cstheme="minorHAnsi"/>
        </w:rPr>
        <w:t>Activities for which grantees may use the supplemental grant funds include, for example:</w:t>
      </w:r>
    </w:p>
    <w:p w14:paraId="28E3D59A" w14:textId="53B55C3A" w:rsidR="009318F9" w:rsidRPr="009318F9" w:rsidRDefault="000652CC" w:rsidP="009318F9">
      <w:pPr>
        <w:pStyle w:val="NoSpacing"/>
        <w:rPr>
          <w:rFonts w:cstheme="minorHAnsi"/>
        </w:rPr>
      </w:pPr>
      <w:r>
        <w:rPr>
          <w:rFonts w:cstheme="minorHAnsi"/>
        </w:rPr>
        <w:t xml:space="preserve">* </w:t>
      </w:r>
      <w:r w:rsidR="009318F9" w:rsidRPr="009318F9">
        <w:rPr>
          <w:rFonts w:cstheme="minorHAnsi"/>
        </w:rPr>
        <w:t>Assisting HOPWA eligible households in accessing essential services and supplies such as food, water, medications, medical care, and information</w:t>
      </w:r>
    </w:p>
    <w:p w14:paraId="05025849" w14:textId="763B1DC8" w:rsidR="009318F9" w:rsidRPr="009318F9" w:rsidRDefault="000652CC" w:rsidP="009318F9">
      <w:pPr>
        <w:pStyle w:val="NoSpacing"/>
        <w:rPr>
          <w:rFonts w:cstheme="minorHAnsi"/>
        </w:rPr>
      </w:pPr>
      <w:r>
        <w:rPr>
          <w:rFonts w:cstheme="minorHAnsi"/>
        </w:rPr>
        <w:t xml:space="preserve">* </w:t>
      </w:r>
      <w:r w:rsidR="009318F9" w:rsidRPr="009318F9">
        <w:rPr>
          <w:rFonts w:cstheme="minorHAnsi"/>
        </w:rPr>
        <w:t>Educating assisted households on ways to reduce the risk of getting sick or spreading infectious diseases such as COVID-19 to others</w:t>
      </w:r>
    </w:p>
    <w:p w14:paraId="447A31F3" w14:textId="7D44C451" w:rsidR="009318F9" w:rsidRPr="009318F9" w:rsidRDefault="000652CC" w:rsidP="009318F9">
      <w:pPr>
        <w:pStyle w:val="NoSpacing"/>
        <w:rPr>
          <w:rFonts w:cstheme="minorHAnsi"/>
        </w:rPr>
      </w:pPr>
      <w:r>
        <w:rPr>
          <w:rFonts w:cstheme="minorHAnsi"/>
        </w:rPr>
        <w:t xml:space="preserve">* </w:t>
      </w:r>
      <w:r w:rsidR="009318F9" w:rsidRPr="009318F9">
        <w:rPr>
          <w:rFonts w:cstheme="minorHAnsi"/>
        </w:rPr>
        <w:t>Providing transportation services for eligible households, including costs for privately-owned vehicle transportation when needed, to access medical care, supplies, and food or to commute to places of employment</w:t>
      </w:r>
    </w:p>
    <w:p w14:paraId="55D8F5CF" w14:textId="5042676C" w:rsidR="009318F9" w:rsidRPr="009318F9" w:rsidRDefault="000652CC" w:rsidP="009318F9">
      <w:pPr>
        <w:pStyle w:val="NoSpacing"/>
        <w:rPr>
          <w:rFonts w:cstheme="minorHAnsi"/>
        </w:rPr>
      </w:pPr>
      <w:r>
        <w:rPr>
          <w:rFonts w:cstheme="minorHAnsi"/>
        </w:rPr>
        <w:t xml:space="preserve">* </w:t>
      </w:r>
      <w:r w:rsidR="009318F9" w:rsidRPr="009318F9">
        <w:rPr>
          <w:rFonts w:cstheme="minorHAnsi"/>
        </w:rPr>
        <w:t>Providing nutrition services for eligible households in the form of food banks, groceries, and meal deliveries</w:t>
      </w:r>
    </w:p>
    <w:p w14:paraId="5F70CD5A" w14:textId="609AEC4D" w:rsidR="009318F9" w:rsidRPr="009318F9" w:rsidRDefault="000652CC" w:rsidP="009318F9">
      <w:pPr>
        <w:pStyle w:val="NoSpacing"/>
        <w:rPr>
          <w:rFonts w:cstheme="minorHAnsi"/>
        </w:rPr>
      </w:pPr>
      <w:r>
        <w:rPr>
          <w:rFonts w:cstheme="minorHAnsi"/>
        </w:rPr>
        <w:t xml:space="preserve">* </w:t>
      </w:r>
      <w:r w:rsidR="009318F9" w:rsidRPr="009318F9">
        <w:rPr>
          <w:rFonts w:cstheme="minorHAnsi"/>
        </w:rPr>
        <w:t>Providing lodging at hotels, motels, or other locations to quarantine HOPWA-eligible persons or their household members</w:t>
      </w:r>
    </w:p>
    <w:p w14:paraId="39FBED4E" w14:textId="3CEC330D" w:rsidR="00A93C7D" w:rsidRPr="00A93C7D" w:rsidRDefault="000652CC" w:rsidP="009318F9">
      <w:pPr>
        <w:pStyle w:val="NoSpacing"/>
        <w:rPr>
          <w:rFonts w:cstheme="minorHAnsi"/>
        </w:rPr>
      </w:pPr>
      <w:r>
        <w:rPr>
          <w:rFonts w:cstheme="minorHAnsi"/>
        </w:rPr>
        <w:t xml:space="preserve">* </w:t>
      </w:r>
      <w:r w:rsidR="009318F9" w:rsidRPr="009318F9">
        <w:rPr>
          <w:rFonts w:cstheme="minorHAnsi"/>
        </w:rPr>
        <w:t>Providing short-term rent, mortgage, and utility (STRMU) assistance payments to prevent homelessness of a tenant or mortgagor of a dwelling for a period of up to 24 months</w:t>
      </w:r>
    </w:p>
    <w:p w14:paraId="10CB9F5B" w14:textId="77777777" w:rsidR="00A93C7D" w:rsidRPr="00A93C7D" w:rsidRDefault="00A93C7D" w:rsidP="00A93C7D">
      <w:pPr>
        <w:pStyle w:val="NoSpacing"/>
        <w:rPr>
          <w:rFonts w:cstheme="minorHAnsi"/>
        </w:rPr>
      </w:pPr>
    </w:p>
    <w:p w14:paraId="16335E31" w14:textId="77777777" w:rsidR="008933DC" w:rsidRDefault="00D54EC4" w:rsidP="00A93C7D">
      <w:pPr>
        <w:pStyle w:val="NoSpacing"/>
        <w:rPr>
          <w:rFonts w:cstheme="minorHAnsi"/>
          <w:i/>
          <w:iCs/>
        </w:rPr>
      </w:pPr>
      <w:r w:rsidRPr="00D54EC4">
        <w:rPr>
          <w:rFonts w:cstheme="minorHAnsi"/>
          <w:i/>
          <w:iCs/>
        </w:rPr>
        <w:t xml:space="preserve">For additional information, please go to: </w:t>
      </w:r>
      <w:hyperlink r:id="rId24" w:history="1">
        <w:r w:rsidR="0037100E">
          <w:rPr>
            <w:rStyle w:val="Hyperlink"/>
          </w:rPr>
          <w:t>https://www.hud.gov/program_offices/comm_planning/hopwa_covid-19</w:t>
        </w:r>
      </w:hyperlink>
    </w:p>
    <w:p w14:paraId="5615DBEF" w14:textId="069338B5" w:rsidR="008933DC" w:rsidRPr="00357AD4" w:rsidRDefault="008933DC" w:rsidP="00A93C7D">
      <w:pPr>
        <w:pStyle w:val="NoSpacing"/>
        <w:rPr>
          <w:rFonts w:cstheme="minorHAnsi"/>
        </w:rPr>
      </w:pPr>
    </w:p>
    <w:p w14:paraId="50F8C96B" w14:textId="77777777" w:rsidR="008933DC" w:rsidRPr="00357AD4" w:rsidRDefault="008933DC" w:rsidP="00A93C7D">
      <w:pPr>
        <w:pStyle w:val="NoSpacing"/>
        <w:rPr>
          <w:rFonts w:cstheme="minorHAnsi"/>
        </w:rPr>
      </w:pPr>
    </w:p>
    <w:p w14:paraId="7353EDDA" w14:textId="77777777" w:rsidR="00347887" w:rsidRPr="00357AD4" w:rsidRDefault="008933DC" w:rsidP="00F54DFE">
      <w:pPr>
        <w:pStyle w:val="NoSpacing"/>
        <w:rPr>
          <w:rFonts w:cstheme="minorHAnsi"/>
          <w:b/>
          <w:bCs/>
        </w:rPr>
      </w:pPr>
      <w:r w:rsidRPr="00357AD4">
        <w:rPr>
          <w:rFonts w:cstheme="minorHAnsi"/>
          <w:b/>
          <w:bCs/>
        </w:rPr>
        <w:t xml:space="preserve">Question </w:t>
      </w:r>
      <w:r w:rsidR="000877A3" w:rsidRPr="00357AD4">
        <w:rPr>
          <w:rFonts w:cstheme="minorHAnsi"/>
          <w:b/>
          <w:bCs/>
        </w:rPr>
        <w:t>12</w:t>
      </w:r>
      <w:r w:rsidR="00357AD4" w:rsidRPr="00357AD4">
        <w:rPr>
          <w:rFonts w:cstheme="minorHAnsi"/>
          <w:b/>
          <w:bCs/>
        </w:rPr>
        <w:t>:</w:t>
      </w:r>
      <w:r w:rsidR="005E4D9B" w:rsidRPr="00357AD4">
        <w:rPr>
          <w:rFonts w:cstheme="minorHAnsi"/>
          <w:b/>
          <w:bCs/>
        </w:rPr>
        <w:t xml:space="preserve"> My HOPWA program provided services eligible </w:t>
      </w:r>
      <w:r w:rsidR="00415917" w:rsidRPr="00357AD4">
        <w:rPr>
          <w:rFonts w:cstheme="minorHAnsi"/>
          <w:b/>
          <w:bCs/>
        </w:rPr>
        <w:t xml:space="preserve">under </w:t>
      </w:r>
      <w:r w:rsidR="005E4D9B" w:rsidRPr="00357AD4">
        <w:rPr>
          <w:rFonts w:cstheme="minorHAnsi"/>
          <w:b/>
          <w:bCs/>
        </w:rPr>
        <w:t xml:space="preserve">CARES Act funding in February and March, before the CARES Act became law. Can my program be reimbursed for those costs </w:t>
      </w:r>
      <w:r w:rsidR="00415917" w:rsidRPr="00357AD4">
        <w:rPr>
          <w:rFonts w:cstheme="minorHAnsi"/>
          <w:b/>
          <w:bCs/>
        </w:rPr>
        <w:t xml:space="preserve">under our CARES Act grant </w:t>
      </w:r>
      <w:r w:rsidR="005E4D9B" w:rsidRPr="00357AD4">
        <w:rPr>
          <w:rFonts w:cstheme="minorHAnsi"/>
          <w:b/>
          <w:bCs/>
        </w:rPr>
        <w:t>now?</w:t>
      </w:r>
    </w:p>
    <w:p w14:paraId="24A70919" w14:textId="32B7F3EF" w:rsidR="000649ED" w:rsidRPr="005A69B0" w:rsidRDefault="000649ED" w:rsidP="00F54DFE">
      <w:pPr>
        <w:pStyle w:val="NoSpacing"/>
        <w:rPr>
          <w:rFonts w:cstheme="minorHAnsi"/>
        </w:rPr>
      </w:pPr>
    </w:p>
    <w:p w14:paraId="2AEDC131" w14:textId="0683ADCC" w:rsidR="005E4D9B" w:rsidRDefault="005E4D9B" w:rsidP="005E4D9B">
      <w:pPr>
        <w:pStyle w:val="NoSpacing"/>
        <w:rPr>
          <w:rFonts w:cstheme="minorHAnsi"/>
        </w:rPr>
      </w:pPr>
      <w:r w:rsidRPr="005A69B0">
        <w:rPr>
          <w:rFonts w:cstheme="minorHAnsi"/>
        </w:rPr>
        <w:t>A.: The grant funds provided under the Act may be used to cover or reimburse allowable costs incurred by a grantee or project sponsor for allowable activities to prevent, prepare for, and to respond to the COVID-19 pandemic</w:t>
      </w:r>
      <w:r w:rsidR="00B902A5">
        <w:rPr>
          <w:rFonts w:cstheme="minorHAnsi"/>
        </w:rPr>
        <w:t xml:space="preserve"> when carried out no earlier than January 21, 2020. Grantees should ensure the activities carried out prior to award are well documented.</w:t>
      </w:r>
      <w:r w:rsidRPr="005A69B0">
        <w:rPr>
          <w:rFonts w:cstheme="minorHAnsi"/>
        </w:rPr>
        <w:t xml:space="preserve">. IDIS guidance will be provided on how to accommodate </w:t>
      </w:r>
      <w:r w:rsidR="00B902A5">
        <w:rPr>
          <w:rFonts w:cstheme="minorHAnsi"/>
        </w:rPr>
        <w:t xml:space="preserve">reconciliation of costs to CARES Act awards. </w:t>
      </w:r>
    </w:p>
    <w:p w14:paraId="500EFE93" w14:textId="6A493207" w:rsidR="00415917" w:rsidRDefault="00415917" w:rsidP="005E4D9B">
      <w:pPr>
        <w:pStyle w:val="NoSpacing"/>
        <w:rPr>
          <w:rFonts w:cstheme="minorHAnsi"/>
        </w:rPr>
      </w:pPr>
    </w:p>
    <w:p w14:paraId="732414CC" w14:textId="77777777" w:rsidR="008933DC" w:rsidRDefault="00347887" w:rsidP="005E4D9B">
      <w:pPr>
        <w:pStyle w:val="NoSpacing"/>
        <w:rPr>
          <w:rFonts w:cstheme="minorHAnsi"/>
        </w:rPr>
      </w:pPr>
      <w:r>
        <w:rPr>
          <w:rFonts w:cstheme="minorHAnsi"/>
        </w:rPr>
        <w:t xml:space="preserve">Please reference CPD Notice 02-05 at </w:t>
      </w:r>
      <w:hyperlink r:id="rId25" w:history="1">
        <w:r w:rsidRPr="00D90022">
          <w:rPr>
            <w:rStyle w:val="Hyperlink"/>
            <w:rFonts w:cstheme="minorHAnsi"/>
          </w:rPr>
          <w:t>https://www.hud.gov/sites/dfiles/OCHCO/documents/2020-05cpdn.pdf</w:t>
        </w:r>
      </w:hyperlink>
      <w:r w:rsidRPr="00347887">
        <w:rPr>
          <w:rFonts w:cstheme="minorHAnsi"/>
        </w:rPr>
        <w:t xml:space="preserve"> </w:t>
      </w:r>
      <w:r>
        <w:rPr>
          <w:rFonts w:cstheme="minorHAnsi"/>
        </w:rPr>
        <w:t>f</w:t>
      </w:r>
      <w:r w:rsidR="00415917">
        <w:rPr>
          <w:rFonts w:cstheme="minorHAnsi"/>
        </w:rPr>
        <w:t xml:space="preserve">or additional information on </w:t>
      </w:r>
      <w:r>
        <w:rPr>
          <w:rFonts w:cstheme="minorHAnsi"/>
        </w:rPr>
        <w:t xml:space="preserve">the reimbursement of expenditures incurred for preparing and responding to COVID-19 prior to the passage of the CARES Act, </w:t>
      </w:r>
    </w:p>
    <w:p w14:paraId="613E33D4" w14:textId="05DC5071" w:rsidR="008933DC" w:rsidRDefault="008933DC" w:rsidP="005E4D9B">
      <w:pPr>
        <w:pStyle w:val="NoSpacing"/>
        <w:rPr>
          <w:rFonts w:cstheme="minorHAnsi"/>
        </w:rPr>
      </w:pPr>
    </w:p>
    <w:p w14:paraId="75D8B82E" w14:textId="77777777" w:rsidR="008933DC" w:rsidRDefault="008933DC" w:rsidP="005E4D9B">
      <w:pPr>
        <w:pStyle w:val="NoSpacing"/>
        <w:rPr>
          <w:rFonts w:cstheme="minorHAnsi"/>
        </w:rPr>
      </w:pPr>
    </w:p>
    <w:p w14:paraId="161EC3CF" w14:textId="77777777" w:rsidR="00362A3D" w:rsidRPr="00357AD4" w:rsidRDefault="008933DC" w:rsidP="005E4D9B">
      <w:pPr>
        <w:pStyle w:val="NoSpacing"/>
        <w:rPr>
          <w:rFonts w:cstheme="minorHAnsi"/>
          <w:b/>
          <w:bCs/>
        </w:rPr>
      </w:pPr>
      <w:r w:rsidRPr="00357AD4">
        <w:rPr>
          <w:rFonts w:cstheme="minorHAnsi"/>
          <w:b/>
          <w:bCs/>
        </w:rPr>
        <w:t xml:space="preserve">Question </w:t>
      </w:r>
      <w:r w:rsidR="000877A3" w:rsidRPr="00357AD4">
        <w:rPr>
          <w:rFonts w:cstheme="minorHAnsi"/>
          <w:b/>
          <w:bCs/>
        </w:rPr>
        <w:t>13</w:t>
      </w:r>
      <w:r w:rsidR="00357AD4" w:rsidRPr="00357AD4">
        <w:rPr>
          <w:rFonts w:cstheme="minorHAnsi"/>
          <w:b/>
          <w:bCs/>
        </w:rPr>
        <w:t>:</w:t>
      </w:r>
      <w:r w:rsidR="00362A3D" w:rsidRPr="00357AD4">
        <w:rPr>
          <w:rFonts w:cstheme="minorHAnsi"/>
          <w:b/>
          <w:bCs/>
        </w:rPr>
        <w:t xml:space="preserve"> Are there other parts of the CARES Act that can help my community meet the needs, other than funding?</w:t>
      </w:r>
    </w:p>
    <w:p w14:paraId="710B5DE9" w14:textId="0180002B" w:rsidR="00362A3D" w:rsidRPr="005A69B0" w:rsidRDefault="00362A3D" w:rsidP="005E4D9B">
      <w:pPr>
        <w:pStyle w:val="NoSpacing"/>
        <w:rPr>
          <w:rFonts w:cstheme="minorHAnsi"/>
        </w:rPr>
      </w:pPr>
    </w:p>
    <w:p w14:paraId="3B196C1B" w14:textId="77777777" w:rsidR="00362A3D" w:rsidRPr="005A69B0" w:rsidRDefault="00362A3D" w:rsidP="00362A3D">
      <w:pPr>
        <w:pStyle w:val="NoSpacing"/>
        <w:rPr>
          <w:rFonts w:cstheme="minorHAnsi"/>
        </w:rPr>
      </w:pPr>
      <w:r w:rsidRPr="005A69B0">
        <w:rPr>
          <w:rFonts w:cstheme="minorHAnsi"/>
        </w:rPr>
        <w:t>A.: Several provisions were included in the CARES Act to make HOPWA operations more flexible to meet the current crisis. These include:</w:t>
      </w:r>
    </w:p>
    <w:p w14:paraId="59552BD6" w14:textId="2F7E04AF" w:rsidR="00362A3D" w:rsidRPr="005A69B0" w:rsidRDefault="00362A3D" w:rsidP="00362A3D">
      <w:pPr>
        <w:pStyle w:val="NoSpacing"/>
        <w:numPr>
          <w:ilvl w:val="0"/>
          <w:numId w:val="7"/>
        </w:numPr>
        <w:rPr>
          <w:rFonts w:cstheme="minorHAnsi"/>
        </w:rPr>
      </w:pPr>
      <w:r w:rsidRPr="005A69B0">
        <w:rPr>
          <w:rFonts w:cstheme="minorHAnsi"/>
        </w:rPr>
        <w:lastRenderedPageBreak/>
        <w:t>Grantees may use up to six (6) percent of the supplemental grant funding received under the Act for administrative purposes, and a project sponsor may use up to ten (10) percent of its subaward under the Act for administrative purposes.</w:t>
      </w:r>
    </w:p>
    <w:p w14:paraId="337F9D64" w14:textId="1086738F" w:rsidR="00362A3D" w:rsidRPr="005A69B0" w:rsidRDefault="00362A3D" w:rsidP="00362A3D">
      <w:pPr>
        <w:pStyle w:val="NoSpacing"/>
        <w:numPr>
          <w:ilvl w:val="0"/>
          <w:numId w:val="7"/>
        </w:numPr>
        <w:rPr>
          <w:rFonts w:cstheme="minorHAnsi"/>
        </w:rPr>
      </w:pPr>
      <w:r w:rsidRPr="005A69B0">
        <w:rPr>
          <w:rFonts w:cstheme="minorHAnsi"/>
        </w:rPr>
        <w:t>CARES Act supplemental grant funding may be used to provide short-term rent, mortgage, and utility (STRMU) assistance payments to prevent homelessness of a tenant or mortgager of a dwelling for a period of up to 24 months instead of the normal cap of 21 weeks in a 52 week period.</w:t>
      </w:r>
    </w:p>
    <w:p w14:paraId="41C5C757" w14:textId="5B7C6C85" w:rsidR="00362A3D" w:rsidRPr="005A69B0" w:rsidRDefault="00362A3D" w:rsidP="00362A3D">
      <w:pPr>
        <w:pStyle w:val="NoSpacing"/>
        <w:numPr>
          <w:ilvl w:val="0"/>
          <w:numId w:val="7"/>
        </w:numPr>
        <w:rPr>
          <w:rFonts w:cstheme="minorHAnsi"/>
        </w:rPr>
      </w:pPr>
      <w:r w:rsidRPr="005A69B0">
        <w:rPr>
          <w:rFonts w:cstheme="minorHAnsi"/>
        </w:rPr>
        <w:t>CARES Act funds may be used to pay for relocation services including lodging at hotels, motels, or other locations for eligible persons living with HIV/AIDS as well as household members who are not living with HIV/AIDS.</w:t>
      </w:r>
    </w:p>
    <w:p w14:paraId="2EF8315B" w14:textId="77777777" w:rsidR="008933DC" w:rsidRDefault="00362A3D" w:rsidP="00362A3D">
      <w:pPr>
        <w:pStyle w:val="NoSpacing"/>
        <w:numPr>
          <w:ilvl w:val="0"/>
          <w:numId w:val="7"/>
        </w:numPr>
        <w:rPr>
          <w:rFonts w:cstheme="minorHAnsi"/>
        </w:rPr>
      </w:pPr>
      <w:r w:rsidRPr="005A69B0">
        <w:rPr>
          <w:rFonts w:cstheme="minorHAnsi"/>
        </w:rPr>
        <w:t>Members of households that currently reside in HOPWA-subsidized units are not precluded from receiving additional assistance for hotel/motel stays if isolation is needed.</w:t>
      </w:r>
    </w:p>
    <w:p w14:paraId="6519762A" w14:textId="4DE180DC" w:rsidR="008933DC" w:rsidRDefault="008933DC" w:rsidP="00357AD4">
      <w:pPr>
        <w:pStyle w:val="NoSpacing"/>
        <w:rPr>
          <w:rFonts w:cstheme="minorHAnsi"/>
        </w:rPr>
      </w:pPr>
    </w:p>
    <w:p w14:paraId="354AA2DC" w14:textId="77777777" w:rsidR="008933DC" w:rsidRDefault="008933DC" w:rsidP="00357AD4">
      <w:pPr>
        <w:pStyle w:val="NoSpacing"/>
        <w:rPr>
          <w:rFonts w:cstheme="minorHAnsi"/>
        </w:rPr>
      </w:pPr>
    </w:p>
    <w:p w14:paraId="0B56906A" w14:textId="77777777" w:rsidR="000652CC" w:rsidRPr="00357AD4" w:rsidRDefault="008933DC" w:rsidP="000652CC">
      <w:pPr>
        <w:pStyle w:val="NoSpacing"/>
        <w:rPr>
          <w:rFonts w:cstheme="minorHAnsi"/>
          <w:b/>
          <w:bCs/>
        </w:rPr>
      </w:pPr>
      <w:r w:rsidRPr="00357AD4">
        <w:rPr>
          <w:rFonts w:cstheme="minorHAnsi"/>
          <w:b/>
          <w:bCs/>
        </w:rPr>
        <w:t xml:space="preserve">Question </w:t>
      </w:r>
      <w:r w:rsidR="000877A3" w:rsidRPr="00357AD4">
        <w:rPr>
          <w:rFonts w:cstheme="minorHAnsi"/>
          <w:b/>
          <w:bCs/>
        </w:rPr>
        <w:t>14</w:t>
      </w:r>
      <w:r w:rsidR="00357AD4" w:rsidRPr="00357AD4">
        <w:rPr>
          <w:rFonts w:cstheme="minorHAnsi"/>
          <w:b/>
          <w:bCs/>
        </w:rPr>
        <w:t>:</w:t>
      </w:r>
      <w:r w:rsidR="000652CC" w:rsidRPr="00357AD4">
        <w:rPr>
          <w:rFonts w:cstheme="minorHAnsi"/>
          <w:b/>
          <w:bCs/>
        </w:rPr>
        <w:t xml:space="preserve"> How </w:t>
      </w:r>
      <w:r w:rsidR="007B1409" w:rsidRPr="00357AD4">
        <w:rPr>
          <w:rFonts w:cstheme="minorHAnsi"/>
          <w:b/>
          <w:bCs/>
        </w:rPr>
        <w:t>should</w:t>
      </w:r>
      <w:r w:rsidR="000652CC" w:rsidRPr="00357AD4">
        <w:rPr>
          <w:rFonts w:cstheme="minorHAnsi"/>
          <w:b/>
          <w:bCs/>
        </w:rPr>
        <w:t xml:space="preserve"> supplemental HOPWA competitive renewal grant funds appropriated under the CARES Act be </w:t>
      </w:r>
      <w:r w:rsidR="007B1409" w:rsidRPr="00357AD4">
        <w:rPr>
          <w:rFonts w:cstheme="minorHAnsi"/>
          <w:b/>
          <w:bCs/>
        </w:rPr>
        <w:t>used</w:t>
      </w:r>
      <w:r w:rsidR="000652CC" w:rsidRPr="00357AD4">
        <w:rPr>
          <w:rFonts w:cstheme="minorHAnsi"/>
          <w:b/>
          <w:bCs/>
        </w:rPr>
        <w:t>?</w:t>
      </w:r>
    </w:p>
    <w:p w14:paraId="2756795C" w14:textId="77777777" w:rsidR="00A93C7D" w:rsidRPr="00A93C7D" w:rsidRDefault="00A93C7D" w:rsidP="00A93C7D">
      <w:pPr>
        <w:pStyle w:val="NoSpacing"/>
        <w:rPr>
          <w:rFonts w:cstheme="minorHAnsi"/>
        </w:rPr>
      </w:pPr>
    </w:p>
    <w:p w14:paraId="3E47347F" w14:textId="63B73975" w:rsidR="00F54DFE" w:rsidRPr="00F54DFE" w:rsidRDefault="000652CC" w:rsidP="00F54DFE">
      <w:pPr>
        <w:pStyle w:val="NoSpacing"/>
        <w:rPr>
          <w:rFonts w:cstheme="minorHAnsi"/>
        </w:rPr>
      </w:pPr>
      <w:r>
        <w:rPr>
          <w:rFonts w:cstheme="minorHAnsi"/>
        </w:rPr>
        <w:t xml:space="preserve">A.: </w:t>
      </w:r>
      <w:r w:rsidR="00F54DFE" w:rsidRPr="00F54DFE">
        <w:rPr>
          <w:rFonts w:cstheme="minorHAnsi"/>
        </w:rPr>
        <w:t xml:space="preserve">The </w:t>
      </w:r>
      <w:r w:rsidR="00B902A5">
        <w:rPr>
          <w:rFonts w:cstheme="minorHAnsi"/>
        </w:rPr>
        <w:t xml:space="preserve">CARES Act </w:t>
      </w:r>
      <w:r w:rsidR="00F54DFE" w:rsidRPr="00F54DFE">
        <w:rPr>
          <w:rFonts w:cstheme="minorHAnsi"/>
        </w:rPr>
        <w:t xml:space="preserve">supplemental grant funds will be provided to existing competitive renewal grantees as a one-time, non-renewable award. Competitive grantees are not required to use the supplemental grant funds on permanent supportive housing but may use their awards on any HOPWA eligible activities that address the needs of their communities </w:t>
      </w:r>
      <w:r w:rsidR="00F54DFE" w:rsidRPr="00357AD4">
        <w:rPr>
          <w:rFonts w:cstheme="minorHAnsi"/>
          <w:u w:val="single"/>
        </w:rPr>
        <w:t>related to coronavirus prevention, preparedness, and response</w:t>
      </w:r>
      <w:r w:rsidR="00F54DFE" w:rsidRPr="00F54DFE">
        <w:rPr>
          <w:rFonts w:cstheme="minorHAnsi"/>
        </w:rPr>
        <w:t>.</w:t>
      </w:r>
    </w:p>
    <w:p w14:paraId="210FE9FE" w14:textId="77777777" w:rsidR="00F54DFE" w:rsidRPr="00A93C7D" w:rsidRDefault="00F54DFE" w:rsidP="00F54DFE">
      <w:pPr>
        <w:pStyle w:val="NoSpacing"/>
        <w:rPr>
          <w:rFonts w:cstheme="minorHAnsi"/>
        </w:rPr>
      </w:pPr>
    </w:p>
    <w:p w14:paraId="4E84D27E" w14:textId="77777777" w:rsidR="008933DC" w:rsidRDefault="00D54EC4" w:rsidP="00F54DFE">
      <w:pPr>
        <w:pStyle w:val="NoSpacing"/>
        <w:rPr>
          <w:rFonts w:cstheme="minorHAnsi"/>
          <w:i/>
          <w:iCs/>
        </w:rPr>
      </w:pPr>
      <w:r w:rsidRPr="00D54EC4">
        <w:rPr>
          <w:rFonts w:cstheme="minorHAnsi"/>
          <w:i/>
          <w:iCs/>
        </w:rPr>
        <w:t>For additional information, please go to:</w:t>
      </w:r>
      <w:r w:rsidR="0037100E">
        <w:rPr>
          <w:rFonts w:cstheme="minorHAnsi"/>
          <w:i/>
          <w:iCs/>
        </w:rPr>
        <w:t xml:space="preserve"> </w:t>
      </w:r>
      <w:hyperlink r:id="rId26" w:history="1">
        <w:r w:rsidR="0037100E" w:rsidRPr="0037100E">
          <w:rPr>
            <w:rStyle w:val="Hyperlink"/>
          </w:rPr>
          <w:t>https://www.hud.gov/program_offices/comm_planning/hopwa_covid-19</w:t>
        </w:r>
      </w:hyperlink>
    </w:p>
    <w:p w14:paraId="30A650A0" w14:textId="6871025F" w:rsidR="008933DC" w:rsidRPr="00357AD4" w:rsidRDefault="008933DC" w:rsidP="00F54DFE">
      <w:pPr>
        <w:pStyle w:val="NoSpacing"/>
        <w:rPr>
          <w:rFonts w:cstheme="minorHAnsi"/>
        </w:rPr>
      </w:pPr>
    </w:p>
    <w:p w14:paraId="12EEF8B8" w14:textId="77777777" w:rsidR="008933DC" w:rsidRPr="00357AD4" w:rsidRDefault="008933DC" w:rsidP="00F54DFE">
      <w:pPr>
        <w:pStyle w:val="NoSpacing"/>
        <w:rPr>
          <w:rFonts w:cstheme="minorHAnsi"/>
        </w:rPr>
      </w:pPr>
    </w:p>
    <w:p w14:paraId="74C865E2" w14:textId="77777777" w:rsidR="00934E8B" w:rsidRPr="00357AD4" w:rsidRDefault="008933DC" w:rsidP="00F54DFE">
      <w:pPr>
        <w:pStyle w:val="NoSpacing"/>
        <w:rPr>
          <w:rFonts w:cstheme="minorHAnsi"/>
          <w:b/>
          <w:bCs/>
        </w:rPr>
      </w:pPr>
      <w:r w:rsidRPr="00357AD4">
        <w:rPr>
          <w:rFonts w:cstheme="minorHAnsi"/>
          <w:b/>
          <w:bCs/>
        </w:rPr>
        <w:t xml:space="preserve">Question </w:t>
      </w:r>
      <w:r w:rsidR="000877A3" w:rsidRPr="00357AD4">
        <w:rPr>
          <w:rFonts w:cstheme="minorHAnsi"/>
          <w:b/>
          <w:bCs/>
        </w:rPr>
        <w:t>15</w:t>
      </w:r>
      <w:r w:rsidR="00357AD4" w:rsidRPr="00357AD4">
        <w:rPr>
          <w:rFonts w:cstheme="minorHAnsi"/>
          <w:b/>
          <w:bCs/>
        </w:rPr>
        <w:t>:</w:t>
      </w:r>
      <w:r w:rsidR="00934E8B" w:rsidRPr="00357AD4">
        <w:rPr>
          <w:rFonts w:cstheme="minorHAnsi"/>
          <w:b/>
          <w:bCs/>
        </w:rPr>
        <w:t xml:space="preserve"> I represent a HOPWA Competitive Grantee, and I want to know what should be in the “brief description of planned uses” document I send to the field.</w:t>
      </w:r>
    </w:p>
    <w:p w14:paraId="16E03691" w14:textId="5865E2F5" w:rsidR="00934E8B" w:rsidRPr="005A69B0" w:rsidRDefault="00934E8B" w:rsidP="00F54DFE">
      <w:pPr>
        <w:pStyle w:val="NoSpacing"/>
        <w:rPr>
          <w:rFonts w:cstheme="minorHAnsi"/>
        </w:rPr>
      </w:pPr>
    </w:p>
    <w:p w14:paraId="3B9CF7AF" w14:textId="77777777" w:rsidR="008933DC" w:rsidRDefault="00934E8B" w:rsidP="00F54DFE">
      <w:pPr>
        <w:pStyle w:val="NoSpacing"/>
        <w:rPr>
          <w:rFonts w:cstheme="minorHAnsi"/>
        </w:rPr>
      </w:pPr>
      <w:r w:rsidRPr="005A69B0">
        <w:rPr>
          <w:rFonts w:cstheme="minorHAnsi"/>
        </w:rPr>
        <w:t xml:space="preserve">A.: Prior to executing a grant agreement, each HOPWA competitive grantee is </w:t>
      </w:r>
      <w:r w:rsidR="00347887">
        <w:rPr>
          <w:rFonts w:cstheme="minorHAnsi"/>
        </w:rPr>
        <w:t>required</w:t>
      </w:r>
      <w:r w:rsidR="00347887" w:rsidRPr="005A69B0">
        <w:rPr>
          <w:rFonts w:cstheme="minorHAnsi"/>
        </w:rPr>
        <w:t xml:space="preserve"> </w:t>
      </w:r>
      <w:r w:rsidRPr="005A69B0">
        <w:rPr>
          <w:rFonts w:cstheme="minorHAnsi"/>
        </w:rPr>
        <w:t>to submit to</w:t>
      </w:r>
      <w:r w:rsidR="00176CA7">
        <w:rPr>
          <w:rFonts w:cstheme="minorHAnsi"/>
        </w:rPr>
        <w:t xml:space="preserve"> </w:t>
      </w:r>
      <w:r w:rsidR="00B902A5">
        <w:rPr>
          <w:rFonts w:cstheme="minorHAnsi"/>
        </w:rPr>
        <w:t>the Office of HIV/AIDS Housing</w:t>
      </w:r>
      <w:r w:rsidRPr="005A69B0">
        <w:rPr>
          <w:rFonts w:cstheme="minorHAnsi"/>
        </w:rPr>
        <w:t xml:space="preserve"> a brief description of planned uses for the supplemental grant funds. This brief description should be one or two pages long and list the type and amount of each eligible activity the grantee anticipates undertaking with the funding, a description of the process that will take place to carry out the work quickly, and a description of how eligible households will access the assistance during any period of time the grantee’s main operations are closed due to public health official guidance. Grantees are also encouraged to provide a description of any identified immediate technical assistance needs.</w:t>
      </w:r>
    </w:p>
    <w:p w14:paraId="07EC10C2" w14:textId="6C3ADB60" w:rsidR="008933DC" w:rsidRDefault="008933DC" w:rsidP="00F54DFE">
      <w:pPr>
        <w:pStyle w:val="NoSpacing"/>
        <w:rPr>
          <w:rFonts w:cstheme="minorHAnsi"/>
        </w:rPr>
      </w:pPr>
    </w:p>
    <w:p w14:paraId="46F99466" w14:textId="77777777" w:rsidR="008933DC" w:rsidRDefault="008933DC" w:rsidP="00F54DFE">
      <w:pPr>
        <w:pStyle w:val="NoSpacing"/>
        <w:rPr>
          <w:rFonts w:cstheme="minorHAnsi"/>
        </w:rPr>
      </w:pPr>
    </w:p>
    <w:p w14:paraId="6FBEEC49" w14:textId="77777777" w:rsidR="000652CC" w:rsidRPr="00357AD4" w:rsidRDefault="008933DC" w:rsidP="000652CC">
      <w:pPr>
        <w:pStyle w:val="NoSpacing"/>
        <w:rPr>
          <w:rFonts w:cstheme="minorHAnsi"/>
          <w:b/>
          <w:bCs/>
        </w:rPr>
      </w:pPr>
      <w:r w:rsidRPr="00357AD4">
        <w:rPr>
          <w:rFonts w:cstheme="minorHAnsi"/>
          <w:b/>
          <w:bCs/>
        </w:rPr>
        <w:t xml:space="preserve">Question </w:t>
      </w:r>
      <w:r w:rsidR="000877A3" w:rsidRPr="00357AD4">
        <w:rPr>
          <w:rFonts w:cstheme="minorHAnsi"/>
          <w:b/>
          <w:bCs/>
        </w:rPr>
        <w:t>16</w:t>
      </w:r>
      <w:r w:rsidR="00357AD4" w:rsidRPr="00357AD4">
        <w:rPr>
          <w:rFonts w:cstheme="minorHAnsi"/>
          <w:b/>
          <w:bCs/>
        </w:rPr>
        <w:t>:</w:t>
      </w:r>
      <w:r w:rsidR="000652CC" w:rsidRPr="00357AD4">
        <w:rPr>
          <w:rFonts w:cstheme="minorHAnsi"/>
          <w:b/>
          <w:bCs/>
        </w:rPr>
        <w:t xml:space="preserve"> How </w:t>
      </w:r>
      <w:r w:rsidR="007B1409" w:rsidRPr="00357AD4">
        <w:rPr>
          <w:rFonts w:cstheme="minorHAnsi"/>
          <w:b/>
          <w:bCs/>
        </w:rPr>
        <w:t>should</w:t>
      </w:r>
      <w:r w:rsidR="000652CC" w:rsidRPr="00357AD4">
        <w:rPr>
          <w:rFonts w:cstheme="minorHAnsi"/>
          <w:b/>
          <w:bCs/>
        </w:rPr>
        <w:t xml:space="preserve"> supplemental HOPWA formula grant funds appropriated under the CARES Act be </w:t>
      </w:r>
      <w:r w:rsidR="007B1409" w:rsidRPr="00357AD4">
        <w:rPr>
          <w:rFonts w:cstheme="minorHAnsi"/>
          <w:b/>
          <w:bCs/>
        </w:rPr>
        <w:t>used</w:t>
      </w:r>
      <w:r w:rsidR="000652CC" w:rsidRPr="00357AD4">
        <w:rPr>
          <w:rFonts w:cstheme="minorHAnsi"/>
          <w:b/>
          <w:bCs/>
        </w:rPr>
        <w:t>?</w:t>
      </w:r>
    </w:p>
    <w:p w14:paraId="47544CF4" w14:textId="0818F733" w:rsidR="000652CC" w:rsidRDefault="000652CC" w:rsidP="00F54DFE">
      <w:pPr>
        <w:pStyle w:val="NoSpacing"/>
        <w:rPr>
          <w:rFonts w:cstheme="minorHAnsi"/>
        </w:rPr>
      </w:pPr>
    </w:p>
    <w:p w14:paraId="3B7A9138" w14:textId="2B1ECACF" w:rsidR="00A93C7D" w:rsidRPr="00A93C7D" w:rsidRDefault="000652CC" w:rsidP="00F54DFE">
      <w:pPr>
        <w:pStyle w:val="NoSpacing"/>
        <w:rPr>
          <w:rFonts w:cstheme="minorHAnsi"/>
        </w:rPr>
      </w:pPr>
      <w:r>
        <w:rPr>
          <w:rFonts w:cstheme="minorHAnsi"/>
        </w:rPr>
        <w:t xml:space="preserve">A.: </w:t>
      </w:r>
      <w:r w:rsidR="00F54DFE" w:rsidRPr="00F54DFE">
        <w:rPr>
          <w:rFonts w:cstheme="minorHAnsi"/>
        </w:rPr>
        <w:t>Formula grantees should follow existing requirements for development of substantial amendments to their action plans that describe the amount of funding in the supplemental allocation and the planned use of funds. Please note, however, that the 30-day minimum for the required public comment period is waived for substantial amendments, provided that no less than five days are provided for public comment on each substantial amendment. This waiver is available through the end of each grantee’s 2020 program year.</w:t>
      </w:r>
    </w:p>
    <w:p w14:paraId="6821E02B" w14:textId="77777777" w:rsidR="00A93C7D" w:rsidRPr="00A93C7D" w:rsidRDefault="00A93C7D" w:rsidP="00A93C7D">
      <w:pPr>
        <w:pStyle w:val="NoSpacing"/>
        <w:rPr>
          <w:rFonts w:cstheme="minorHAnsi"/>
        </w:rPr>
      </w:pPr>
    </w:p>
    <w:p w14:paraId="497DB2B6" w14:textId="77777777" w:rsidR="008933DC" w:rsidRDefault="00D54EC4" w:rsidP="00A93C7D">
      <w:pPr>
        <w:pStyle w:val="NoSpacing"/>
        <w:rPr>
          <w:i/>
          <w:iCs/>
        </w:rPr>
      </w:pPr>
      <w:r w:rsidRPr="00D54EC4">
        <w:rPr>
          <w:rFonts w:cstheme="minorHAnsi"/>
          <w:i/>
          <w:iCs/>
        </w:rPr>
        <w:lastRenderedPageBreak/>
        <w:t xml:space="preserve">For additional information, please go to: </w:t>
      </w:r>
      <w:hyperlink r:id="rId27" w:history="1">
        <w:r w:rsidR="0037100E" w:rsidRPr="007F0381">
          <w:rPr>
            <w:rStyle w:val="Hyperlink"/>
          </w:rPr>
          <w:t>https://www.hud.gov/program_offices/comm_planning/hopwa_covid-19</w:t>
        </w:r>
      </w:hyperlink>
    </w:p>
    <w:p w14:paraId="21AABFAB" w14:textId="53D3E677" w:rsidR="008933DC" w:rsidRPr="00357AD4" w:rsidRDefault="008933DC" w:rsidP="00A93C7D">
      <w:pPr>
        <w:pStyle w:val="NoSpacing"/>
      </w:pPr>
    </w:p>
    <w:p w14:paraId="0A7BA78E" w14:textId="77777777" w:rsidR="008933DC" w:rsidRPr="00357AD4" w:rsidRDefault="008933DC" w:rsidP="00A93C7D">
      <w:pPr>
        <w:pStyle w:val="NoSpacing"/>
      </w:pPr>
    </w:p>
    <w:p w14:paraId="44D7AFF4" w14:textId="77777777" w:rsidR="007B1409" w:rsidRPr="00357AD4" w:rsidRDefault="008933DC" w:rsidP="007B1409">
      <w:pPr>
        <w:pStyle w:val="NoSpacing"/>
        <w:rPr>
          <w:rFonts w:cstheme="minorHAnsi"/>
          <w:b/>
          <w:bCs/>
        </w:rPr>
      </w:pPr>
      <w:r w:rsidRPr="00357AD4">
        <w:rPr>
          <w:rFonts w:cstheme="minorHAnsi"/>
          <w:b/>
          <w:bCs/>
        </w:rPr>
        <w:t xml:space="preserve">Question </w:t>
      </w:r>
      <w:r w:rsidR="000877A3" w:rsidRPr="00357AD4">
        <w:rPr>
          <w:rFonts w:cstheme="minorHAnsi"/>
          <w:b/>
          <w:bCs/>
        </w:rPr>
        <w:t>17</w:t>
      </w:r>
      <w:r w:rsidR="00357AD4" w:rsidRPr="00357AD4">
        <w:rPr>
          <w:rFonts w:cstheme="minorHAnsi"/>
          <w:b/>
          <w:bCs/>
        </w:rPr>
        <w:t>:</w:t>
      </w:r>
      <w:r w:rsidR="007B1409" w:rsidRPr="00357AD4">
        <w:rPr>
          <w:rFonts w:cstheme="minorHAnsi"/>
          <w:b/>
          <w:bCs/>
        </w:rPr>
        <w:t xml:space="preserve"> How should HOPWA grantees pursue grant agreements for supplemental awards drawn from grant funds appropriated under the CARES Act?</w:t>
      </w:r>
    </w:p>
    <w:p w14:paraId="27C279C4" w14:textId="77777777" w:rsidR="007B1409" w:rsidRDefault="007B1409" w:rsidP="00F54DFE">
      <w:pPr>
        <w:pStyle w:val="NoSpacing"/>
        <w:rPr>
          <w:rFonts w:cstheme="minorHAnsi"/>
        </w:rPr>
      </w:pPr>
    </w:p>
    <w:p w14:paraId="413CFF63" w14:textId="77777777" w:rsidR="008933DC" w:rsidRDefault="007B1409" w:rsidP="00F54DFE">
      <w:pPr>
        <w:pStyle w:val="NoSpacing"/>
        <w:rPr>
          <w:rFonts w:cstheme="minorHAnsi"/>
        </w:rPr>
      </w:pPr>
      <w:r>
        <w:rPr>
          <w:rFonts w:cstheme="minorHAnsi"/>
        </w:rPr>
        <w:t xml:space="preserve">A.: </w:t>
      </w:r>
      <w:r w:rsidR="00F54DFE" w:rsidRPr="00F54DFE">
        <w:rPr>
          <w:rFonts w:cstheme="minorHAnsi"/>
        </w:rPr>
        <w:t>Grant agreements for the supplemental awards will be issued through local HUD Field Offices. Within 14 days of executing their grant agreements with HUD, grantees will also be expected to execute new project sponsor agreements addressing how the supplemental funding will be used.</w:t>
      </w:r>
    </w:p>
    <w:p w14:paraId="0099387D" w14:textId="60E0BBC0" w:rsidR="008933DC" w:rsidRDefault="008933DC" w:rsidP="00F54DFE">
      <w:pPr>
        <w:pStyle w:val="NoSpacing"/>
        <w:rPr>
          <w:rFonts w:cstheme="minorHAnsi"/>
        </w:rPr>
      </w:pPr>
    </w:p>
    <w:p w14:paraId="2185F46A" w14:textId="77777777" w:rsidR="008933DC" w:rsidRDefault="008933DC" w:rsidP="00F54DFE">
      <w:pPr>
        <w:pStyle w:val="NoSpacing"/>
        <w:rPr>
          <w:rFonts w:cstheme="minorHAnsi"/>
        </w:rPr>
      </w:pPr>
    </w:p>
    <w:p w14:paraId="2AFE5901" w14:textId="77777777" w:rsidR="00362A3D" w:rsidRPr="00357AD4" w:rsidRDefault="008933DC" w:rsidP="00362A3D">
      <w:pPr>
        <w:pStyle w:val="NoSpacing"/>
        <w:rPr>
          <w:rFonts w:cstheme="minorHAnsi"/>
          <w:b/>
          <w:bCs/>
        </w:rPr>
      </w:pPr>
      <w:r w:rsidRPr="00357AD4">
        <w:rPr>
          <w:rFonts w:cstheme="minorHAnsi"/>
          <w:b/>
          <w:bCs/>
        </w:rPr>
        <w:t xml:space="preserve">Question </w:t>
      </w:r>
      <w:r w:rsidR="000877A3" w:rsidRPr="00357AD4">
        <w:rPr>
          <w:rFonts w:cstheme="minorHAnsi"/>
          <w:b/>
          <w:bCs/>
        </w:rPr>
        <w:t>18</w:t>
      </w:r>
      <w:r w:rsidR="00357AD4" w:rsidRPr="00357AD4">
        <w:rPr>
          <w:rFonts w:cstheme="minorHAnsi"/>
          <w:b/>
          <w:bCs/>
        </w:rPr>
        <w:t>:</w:t>
      </w:r>
      <w:r w:rsidR="00362A3D" w:rsidRPr="00357AD4">
        <w:rPr>
          <w:rFonts w:cstheme="minorHAnsi"/>
          <w:b/>
          <w:bCs/>
        </w:rPr>
        <w:t xml:space="preserve"> How long can a HOPWA-assisted person stay in a hotel if they need to quarantine or isolate?</w:t>
      </w:r>
    </w:p>
    <w:p w14:paraId="1570133B" w14:textId="079E7968" w:rsidR="00362A3D" w:rsidRPr="005A69B0" w:rsidRDefault="00362A3D" w:rsidP="00362A3D">
      <w:pPr>
        <w:pStyle w:val="NoSpacing"/>
        <w:rPr>
          <w:rFonts w:cstheme="minorHAnsi"/>
        </w:rPr>
      </w:pPr>
    </w:p>
    <w:p w14:paraId="34FE793A" w14:textId="77777777" w:rsidR="008933DC" w:rsidRDefault="00362A3D" w:rsidP="00362A3D">
      <w:pPr>
        <w:pStyle w:val="NoSpacing"/>
        <w:rPr>
          <w:rFonts w:cstheme="minorHAnsi"/>
        </w:rPr>
      </w:pPr>
      <w:r w:rsidRPr="005A69B0">
        <w:rPr>
          <w:rFonts w:cstheme="minorHAnsi"/>
        </w:rPr>
        <w:t>A.: General HOPWA program guidance recommends that grantees and project sponsors limit hotel/motel stays to no more than 60 days in a six-month period.</w:t>
      </w:r>
      <w:r w:rsidR="00176CA7">
        <w:rPr>
          <w:rFonts w:cstheme="minorHAnsi"/>
        </w:rPr>
        <w:t xml:space="preserve"> </w:t>
      </w:r>
      <w:r w:rsidRPr="005A69B0">
        <w:rPr>
          <w:rFonts w:cstheme="minorHAnsi"/>
        </w:rPr>
        <w:t>However, assistance may be provided for a period exceeding this limit if there are COVID-19 related health and safety concerns for household members. Grantees should ensure they have policies in place regarding hotel/motel stays that detail time limits as well as processes for granting extensions based on documented household health and safety concerns, if needed.</w:t>
      </w:r>
    </w:p>
    <w:p w14:paraId="5F0E4E7B" w14:textId="2929DF54" w:rsidR="008933DC" w:rsidRDefault="008933DC" w:rsidP="00362A3D">
      <w:pPr>
        <w:pStyle w:val="NoSpacing"/>
        <w:rPr>
          <w:rFonts w:cstheme="minorHAnsi"/>
        </w:rPr>
      </w:pPr>
    </w:p>
    <w:p w14:paraId="7AA954AD" w14:textId="77777777" w:rsidR="008933DC" w:rsidRDefault="008933DC" w:rsidP="00362A3D">
      <w:pPr>
        <w:pStyle w:val="NoSpacing"/>
        <w:rPr>
          <w:rFonts w:cstheme="minorHAnsi"/>
        </w:rPr>
      </w:pPr>
    </w:p>
    <w:p w14:paraId="4D225E78" w14:textId="77777777" w:rsidR="000D0B9D" w:rsidRPr="00357AD4" w:rsidRDefault="008933DC" w:rsidP="00362A3D">
      <w:pPr>
        <w:pStyle w:val="NoSpacing"/>
        <w:rPr>
          <w:rFonts w:cstheme="minorHAnsi"/>
          <w:b/>
          <w:bCs/>
        </w:rPr>
      </w:pPr>
      <w:r w:rsidRPr="00357AD4">
        <w:rPr>
          <w:rFonts w:cstheme="minorHAnsi"/>
          <w:b/>
          <w:bCs/>
        </w:rPr>
        <w:t xml:space="preserve">Question </w:t>
      </w:r>
      <w:r w:rsidR="000877A3" w:rsidRPr="00357AD4">
        <w:rPr>
          <w:rFonts w:cstheme="minorHAnsi"/>
          <w:b/>
          <w:bCs/>
        </w:rPr>
        <w:t>19</w:t>
      </w:r>
      <w:r w:rsidR="00357AD4" w:rsidRPr="00357AD4">
        <w:rPr>
          <w:rFonts w:cstheme="minorHAnsi"/>
          <w:b/>
          <w:bCs/>
        </w:rPr>
        <w:t>:</w:t>
      </w:r>
      <w:r w:rsidR="000D0B9D" w:rsidRPr="00357AD4">
        <w:rPr>
          <w:rFonts w:cstheme="minorHAnsi"/>
          <w:b/>
          <w:bCs/>
        </w:rPr>
        <w:t xml:space="preserve"> Can hotel/motel stays funded under HOPWA be extended beyond the 60-day time limit due to COVID-19?</w:t>
      </w:r>
    </w:p>
    <w:p w14:paraId="0129E7E3" w14:textId="7F99EFC5" w:rsidR="000D0B9D" w:rsidRPr="005A69B0" w:rsidRDefault="000D0B9D" w:rsidP="00362A3D">
      <w:pPr>
        <w:pStyle w:val="NoSpacing"/>
        <w:rPr>
          <w:rFonts w:cstheme="minorHAnsi"/>
        </w:rPr>
      </w:pPr>
    </w:p>
    <w:p w14:paraId="44A3FFD1" w14:textId="77777777" w:rsidR="008933DC" w:rsidRDefault="000D0B9D" w:rsidP="00362A3D">
      <w:pPr>
        <w:pStyle w:val="NoSpacing"/>
        <w:rPr>
          <w:rFonts w:cstheme="minorHAnsi"/>
        </w:rPr>
      </w:pPr>
      <w:r w:rsidRPr="005A69B0">
        <w:rPr>
          <w:rFonts w:cstheme="minorHAnsi"/>
        </w:rPr>
        <w:t>A.: HOPWA guidance provides that hotel/motel stays be limited to no more than 60 days in a six-month period. If grantees feel that hotel/motel stays should be extended past this limit due to COVID-19 health and safety concerns for their clients, they should put a policy in place documenting that it is due to COVID-19 health and safety concerns, detailing how extensions can be approved and explaining when and how the policy will be consistently implemented.</w:t>
      </w:r>
    </w:p>
    <w:p w14:paraId="28338ABE" w14:textId="5680FB79" w:rsidR="008933DC" w:rsidRDefault="008933DC" w:rsidP="00362A3D">
      <w:pPr>
        <w:pStyle w:val="NoSpacing"/>
        <w:rPr>
          <w:rFonts w:cstheme="minorHAnsi"/>
        </w:rPr>
      </w:pPr>
    </w:p>
    <w:p w14:paraId="3A8EF18B" w14:textId="77777777" w:rsidR="008933DC" w:rsidRDefault="008933DC" w:rsidP="00362A3D">
      <w:pPr>
        <w:pStyle w:val="NoSpacing"/>
        <w:rPr>
          <w:rFonts w:cstheme="minorHAnsi"/>
        </w:rPr>
      </w:pPr>
    </w:p>
    <w:p w14:paraId="18D53412" w14:textId="77777777" w:rsidR="00362A3D" w:rsidRPr="00357AD4" w:rsidRDefault="008933DC" w:rsidP="00362A3D">
      <w:pPr>
        <w:pStyle w:val="NoSpacing"/>
        <w:rPr>
          <w:rFonts w:cstheme="minorHAnsi"/>
          <w:b/>
          <w:bCs/>
        </w:rPr>
      </w:pPr>
      <w:r w:rsidRPr="00357AD4">
        <w:rPr>
          <w:rFonts w:cstheme="minorHAnsi"/>
          <w:b/>
          <w:bCs/>
        </w:rPr>
        <w:t xml:space="preserve">Question </w:t>
      </w:r>
      <w:r w:rsidR="000877A3" w:rsidRPr="00357AD4">
        <w:rPr>
          <w:rFonts w:cstheme="minorHAnsi"/>
          <w:b/>
          <w:bCs/>
        </w:rPr>
        <w:t>20</w:t>
      </w:r>
      <w:r w:rsidR="00357AD4" w:rsidRPr="00357AD4">
        <w:rPr>
          <w:rFonts w:cstheme="minorHAnsi"/>
          <w:b/>
          <w:bCs/>
        </w:rPr>
        <w:t>:</w:t>
      </w:r>
      <w:r w:rsidR="00934E8B" w:rsidRPr="00357AD4">
        <w:rPr>
          <w:rFonts w:cstheme="minorHAnsi"/>
          <w:b/>
          <w:bCs/>
        </w:rPr>
        <w:t xml:space="preserve"> I am in a rural area. How can I get more help to develop procedures on how to assist people remotely?</w:t>
      </w:r>
    </w:p>
    <w:p w14:paraId="281CE630" w14:textId="77B788CA" w:rsidR="00934E8B" w:rsidRPr="005A69B0" w:rsidRDefault="00934E8B" w:rsidP="00362A3D">
      <w:pPr>
        <w:pStyle w:val="NoSpacing"/>
        <w:rPr>
          <w:rFonts w:cstheme="minorHAnsi"/>
        </w:rPr>
      </w:pPr>
    </w:p>
    <w:p w14:paraId="236AAC54" w14:textId="4BD4D2A7" w:rsidR="00934E8B" w:rsidRPr="00362A3D" w:rsidRDefault="00934E8B" w:rsidP="00362A3D">
      <w:pPr>
        <w:pStyle w:val="NoSpacing"/>
        <w:rPr>
          <w:rFonts w:cstheme="minorHAnsi"/>
        </w:rPr>
      </w:pPr>
      <w:r w:rsidRPr="005A69B0">
        <w:rPr>
          <w:rFonts w:cstheme="minorHAnsi"/>
        </w:rPr>
        <w:t xml:space="preserve">A.: TA related to responding to COVID-19 or regular HOPWA program administration should submit a TA request via the “Request Program Assistance” webpage on the HUD Exchange portal: </w:t>
      </w:r>
      <w:hyperlink r:id="rId28" w:history="1">
        <w:r w:rsidRPr="005A69B0">
          <w:rPr>
            <w:rStyle w:val="Hyperlink"/>
            <w:rFonts w:cstheme="minorHAnsi"/>
          </w:rPr>
          <w:t>https://www.hudexchange.info/program-support/technical-assistance/</w:t>
        </w:r>
      </w:hyperlink>
      <w:r w:rsidRPr="005A69B0">
        <w:rPr>
          <w:rFonts w:cstheme="minorHAnsi"/>
        </w:rPr>
        <w:t>.</w:t>
      </w:r>
      <w:bookmarkEnd w:id="2"/>
    </w:p>
    <w:sectPr w:rsidR="00934E8B" w:rsidRPr="00362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B22EF" w14:textId="77777777" w:rsidR="005501EA" w:rsidRDefault="005501EA" w:rsidP="00F35FE5">
      <w:pPr>
        <w:spacing w:line="240" w:lineRule="auto"/>
      </w:pPr>
      <w:r>
        <w:separator/>
      </w:r>
    </w:p>
  </w:endnote>
  <w:endnote w:type="continuationSeparator" w:id="0">
    <w:p w14:paraId="5021A8AB" w14:textId="77777777" w:rsidR="005501EA" w:rsidRDefault="005501EA" w:rsidP="00F35FE5">
      <w:pPr>
        <w:spacing w:line="240" w:lineRule="auto"/>
      </w:pPr>
      <w:r>
        <w:continuationSeparator/>
      </w:r>
    </w:p>
  </w:endnote>
  <w:endnote w:type="continuationNotice" w:id="1">
    <w:p w14:paraId="4A0F469B" w14:textId="77777777" w:rsidR="005501EA" w:rsidRDefault="005501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8462E" w14:textId="77777777" w:rsidR="005501EA" w:rsidRDefault="005501EA" w:rsidP="00F35FE5">
      <w:pPr>
        <w:spacing w:line="240" w:lineRule="auto"/>
      </w:pPr>
      <w:r>
        <w:separator/>
      </w:r>
    </w:p>
  </w:footnote>
  <w:footnote w:type="continuationSeparator" w:id="0">
    <w:p w14:paraId="07EBE174" w14:textId="77777777" w:rsidR="005501EA" w:rsidRDefault="005501EA" w:rsidP="00F35FE5">
      <w:pPr>
        <w:spacing w:line="240" w:lineRule="auto"/>
      </w:pPr>
      <w:r>
        <w:continuationSeparator/>
      </w:r>
    </w:p>
  </w:footnote>
  <w:footnote w:type="continuationNotice" w:id="1">
    <w:p w14:paraId="2AD98E0B" w14:textId="77777777" w:rsidR="005501EA" w:rsidRDefault="005501E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091"/>
    <w:multiLevelType w:val="hybridMultilevel"/>
    <w:tmpl w:val="B214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52404"/>
    <w:multiLevelType w:val="hybridMultilevel"/>
    <w:tmpl w:val="D614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0637"/>
    <w:multiLevelType w:val="hybridMultilevel"/>
    <w:tmpl w:val="517A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F42AED"/>
    <w:multiLevelType w:val="hybridMultilevel"/>
    <w:tmpl w:val="023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C0481"/>
    <w:multiLevelType w:val="hybridMultilevel"/>
    <w:tmpl w:val="E534A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04418F"/>
    <w:multiLevelType w:val="hybridMultilevel"/>
    <w:tmpl w:val="BDCA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4A6CD2"/>
    <w:multiLevelType w:val="hybridMultilevel"/>
    <w:tmpl w:val="2224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8423E"/>
    <w:multiLevelType w:val="hybridMultilevel"/>
    <w:tmpl w:val="1FD6B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9E41E2"/>
    <w:multiLevelType w:val="hybridMultilevel"/>
    <w:tmpl w:val="9820A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500267"/>
    <w:multiLevelType w:val="hybridMultilevel"/>
    <w:tmpl w:val="CDEE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01109"/>
    <w:multiLevelType w:val="hybridMultilevel"/>
    <w:tmpl w:val="6D7A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2103A"/>
    <w:multiLevelType w:val="hybridMultilevel"/>
    <w:tmpl w:val="480A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4B6590"/>
    <w:multiLevelType w:val="hybridMultilevel"/>
    <w:tmpl w:val="EF507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5440AE"/>
    <w:multiLevelType w:val="hybridMultilevel"/>
    <w:tmpl w:val="4CC6A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8"/>
  </w:num>
  <w:num w:numId="6">
    <w:abstractNumId w:val="12"/>
  </w:num>
  <w:num w:numId="7">
    <w:abstractNumId w:val="4"/>
  </w:num>
  <w:num w:numId="8">
    <w:abstractNumId w:val="0"/>
  </w:num>
  <w:num w:numId="9">
    <w:abstractNumId w:val="13"/>
  </w:num>
  <w:num w:numId="10">
    <w:abstractNumId w:val="1"/>
  </w:num>
  <w:num w:numId="11">
    <w:abstractNumId w:val="1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F4"/>
    <w:rsid w:val="000000E6"/>
    <w:rsid w:val="00001981"/>
    <w:rsid w:val="000033A4"/>
    <w:rsid w:val="00003D69"/>
    <w:rsid w:val="0000439D"/>
    <w:rsid w:val="0000476B"/>
    <w:rsid w:val="000050DB"/>
    <w:rsid w:val="000051BF"/>
    <w:rsid w:val="0000665A"/>
    <w:rsid w:val="0000752B"/>
    <w:rsid w:val="000076F2"/>
    <w:rsid w:val="00011711"/>
    <w:rsid w:val="00011968"/>
    <w:rsid w:val="00011ACD"/>
    <w:rsid w:val="00011C3A"/>
    <w:rsid w:val="00011E7C"/>
    <w:rsid w:val="00012A75"/>
    <w:rsid w:val="00013698"/>
    <w:rsid w:val="00014A24"/>
    <w:rsid w:val="000158F3"/>
    <w:rsid w:val="000159DF"/>
    <w:rsid w:val="0002045B"/>
    <w:rsid w:val="00021553"/>
    <w:rsid w:val="00021F60"/>
    <w:rsid w:val="00022176"/>
    <w:rsid w:val="000261A8"/>
    <w:rsid w:val="0002716A"/>
    <w:rsid w:val="00033C64"/>
    <w:rsid w:val="00033E45"/>
    <w:rsid w:val="00034AFE"/>
    <w:rsid w:val="0003548C"/>
    <w:rsid w:val="0003786C"/>
    <w:rsid w:val="00040819"/>
    <w:rsid w:val="00045132"/>
    <w:rsid w:val="0004564C"/>
    <w:rsid w:val="00045AA3"/>
    <w:rsid w:val="00045B89"/>
    <w:rsid w:val="00046068"/>
    <w:rsid w:val="0004668F"/>
    <w:rsid w:val="00046886"/>
    <w:rsid w:val="000502E3"/>
    <w:rsid w:val="0005341D"/>
    <w:rsid w:val="00054F4F"/>
    <w:rsid w:val="00054FED"/>
    <w:rsid w:val="00055D07"/>
    <w:rsid w:val="000607C6"/>
    <w:rsid w:val="00061393"/>
    <w:rsid w:val="0006170E"/>
    <w:rsid w:val="00062C84"/>
    <w:rsid w:val="00063477"/>
    <w:rsid w:val="0006493D"/>
    <w:rsid w:val="000649ED"/>
    <w:rsid w:val="000652CC"/>
    <w:rsid w:val="0006643F"/>
    <w:rsid w:val="00066E3C"/>
    <w:rsid w:val="000708AB"/>
    <w:rsid w:val="00070935"/>
    <w:rsid w:val="000715D6"/>
    <w:rsid w:val="000725A7"/>
    <w:rsid w:val="00072750"/>
    <w:rsid w:val="0007372F"/>
    <w:rsid w:val="00073D11"/>
    <w:rsid w:val="00073FB2"/>
    <w:rsid w:val="00076DF5"/>
    <w:rsid w:val="0007729F"/>
    <w:rsid w:val="000803CD"/>
    <w:rsid w:val="00081D6B"/>
    <w:rsid w:val="000824F4"/>
    <w:rsid w:val="000830B0"/>
    <w:rsid w:val="0008325D"/>
    <w:rsid w:val="0008557D"/>
    <w:rsid w:val="0008612A"/>
    <w:rsid w:val="000862F1"/>
    <w:rsid w:val="00087019"/>
    <w:rsid w:val="000877A3"/>
    <w:rsid w:val="0009028C"/>
    <w:rsid w:val="0009053D"/>
    <w:rsid w:val="000905EA"/>
    <w:rsid w:val="00090ACF"/>
    <w:rsid w:val="00090E2C"/>
    <w:rsid w:val="000922CA"/>
    <w:rsid w:val="00092ACF"/>
    <w:rsid w:val="00096F19"/>
    <w:rsid w:val="0009762D"/>
    <w:rsid w:val="000A02CD"/>
    <w:rsid w:val="000A15D1"/>
    <w:rsid w:val="000A1E40"/>
    <w:rsid w:val="000A29F8"/>
    <w:rsid w:val="000A2D06"/>
    <w:rsid w:val="000A2E4E"/>
    <w:rsid w:val="000A3180"/>
    <w:rsid w:val="000A36E9"/>
    <w:rsid w:val="000A5621"/>
    <w:rsid w:val="000A6286"/>
    <w:rsid w:val="000A65A4"/>
    <w:rsid w:val="000A65B5"/>
    <w:rsid w:val="000A760F"/>
    <w:rsid w:val="000A77F8"/>
    <w:rsid w:val="000B273F"/>
    <w:rsid w:val="000B359D"/>
    <w:rsid w:val="000B42F7"/>
    <w:rsid w:val="000B45AD"/>
    <w:rsid w:val="000B5233"/>
    <w:rsid w:val="000B633F"/>
    <w:rsid w:val="000B7BB2"/>
    <w:rsid w:val="000B7D47"/>
    <w:rsid w:val="000C005A"/>
    <w:rsid w:val="000C10FB"/>
    <w:rsid w:val="000C196F"/>
    <w:rsid w:val="000C2961"/>
    <w:rsid w:val="000C2EAB"/>
    <w:rsid w:val="000C3369"/>
    <w:rsid w:val="000C3491"/>
    <w:rsid w:val="000C35A7"/>
    <w:rsid w:val="000C43D9"/>
    <w:rsid w:val="000C49C0"/>
    <w:rsid w:val="000C5786"/>
    <w:rsid w:val="000C7C5D"/>
    <w:rsid w:val="000D0B9D"/>
    <w:rsid w:val="000D2E48"/>
    <w:rsid w:val="000D3B63"/>
    <w:rsid w:val="000D4496"/>
    <w:rsid w:val="000D51EA"/>
    <w:rsid w:val="000D53BA"/>
    <w:rsid w:val="000D5E7C"/>
    <w:rsid w:val="000D6BEB"/>
    <w:rsid w:val="000D73F8"/>
    <w:rsid w:val="000E10B0"/>
    <w:rsid w:val="000E19B9"/>
    <w:rsid w:val="000E202F"/>
    <w:rsid w:val="000E2669"/>
    <w:rsid w:val="000E2ED1"/>
    <w:rsid w:val="000E4A36"/>
    <w:rsid w:val="000E4C76"/>
    <w:rsid w:val="000E6C18"/>
    <w:rsid w:val="000E7537"/>
    <w:rsid w:val="000F07A6"/>
    <w:rsid w:val="000F0B08"/>
    <w:rsid w:val="000F1A66"/>
    <w:rsid w:val="000F22AD"/>
    <w:rsid w:val="000F2A98"/>
    <w:rsid w:val="000F6709"/>
    <w:rsid w:val="000F6AD2"/>
    <w:rsid w:val="000F6D1B"/>
    <w:rsid w:val="000F739E"/>
    <w:rsid w:val="000F74A8"/>
    <w:rsid w:val="00100829"/>
    <w:rsid w:val="00100953"/>
    <w:rsid w:val="00100CED"/>
    <w:rsid w:val="0010107B"/>
    <w:rsid w:val="00105ECB"/>
    <w:rsid w:val="00105EDA"/>
    <w:rsid w:val="00105F01"/>
    <w:rsid w:val="00106535"/>
    <w:rsid w:val="0010694A"/>
    <w:rsid w:val="00106CBC"/>
    <w:rsid w:val="00107A9C"/>
    <w:rsid w:val="001103BF"/>
    <w:rsid w:val="00111F59"/>
    <w:rsid w:val="001122F9"/>
    <w:rsid w:val="00112350"/>
    <w:rsid w:val="00112582"/>
    <w:rsid w:val="00112B63"/>
    <w:rsid w:val="00113886"/>
    <w:rsid w:val="00114CAC"/>
    <w:rsid w:val="001157D9"/>
    <w:rsid w:val="00117559"/>
    <w:rsid w:val="001179D1"/>
    <w:rsid w:val="00121605"/>
    <w:rsid w:val="00122D8F"/>
    <w:rsid w:val="00122E58"/>
    <w:rsid w:val="00125FBE"/>
    <w:rsid w:val="00126589"/>
    <w:rsid w:val="00127208"/>
    <w:rsid w:val="00127B8F"/>
    <w:rsid w:val="001336E2"/>
    <w:rsid w:val="00135333"/>
    <w:rsid w:val="001371AB"/>
    <w:rsid w:val="00137883"/>
    <w:rsid w:val="00140143"/>
    <w:rsid w:val="00140384"/>
    <w:rsid w:val="0014285B"/>
    <w:rsid w:val="00143E30"/>
    <w:rsid w:val="001445D3"/>
    <w:rsid w:val="0014558B"/>
    <w:rsid w:val="001479D4"/>
    <w:rsid w:val="00147EA4"/>
    <w:rsid w:val="001506F6"/>
    <w:rsid w:val="00150DEA"/>
    <w:rsid w:val="001513C5"/>
    <w:rsid w:val="0015433E"/>
    <w:rsid w:val="001559FF"/>
    <w:rsid w:val="00156DC3"/>
    <w:rsid w:val="001605BE"/>
    <w:rsid w:val="001614D0"/>
    <w:rsid w:val="00162D9F"/>
    <w:rsid w:val="00164362"/>
    <w:rsid w:val="001647D1"/>
    <w:rsid w:val="00164E57"/>
    <w:rsid w:val="001656EB"/>
    <w:rsid w:val="00165982"/>
    <w:rsid w:val="00165A2C"/>
    <w:rsid w:val="0016666E"/>
    <w:rsid w:val="0017082C"/>
    <w:rsid w:val="001713FE"/>
    <w:rsid w:val="00171548"/>
    <w:rsid w:val="0017307B"/>
    <w:rsid w:val="00173BAA"/>
    <w:rsid w:val="00174D67"/>
    <w:rsid w:val="001751C8"/>
    <w:rsid w:val="00176CA7"/>
    <w:rsid w:val="00176EAB"/>
    <w:rsid w:val="00177D76"/>
    <w:rsid w:val="00177E3E"/>
    <w:rsid w:val="00180136"/>
    <w:rsid w:val="00180523"/>
    <w:rsid w:val="001812A6"/>
    <w:rsid w:val="001820C5"/>
    <w:rsid w:val="00182B54"/>
    <w:rsid w:val="00185014"/>
    <w:rsid w:val="00185C89"/>
    <w:rsid w:val="00186CC8"/>
    <w:rsid w:val="00186DFF"/>
    <w:rsid w:val="00187D35"/>
    <w:rsid w:val="00190706"/>
    <w:rsid w:val="00191D26"/>
    <w:rsid w:val="00192C86"/>
    <w:rsid w:val="00192E56"/>
    <w:rsid w:val="00193633"/>
    <w:rsid w:val="00193BC2"/>
    <w:rsid w:val="001954E7"/>
    <w:rsid w:val="00196739"/>
    <w:rsid w:val="00196E34"/>
    <w:rsid w:val="001A1794"/>
    <w:rsid w:val="001A1DA1"/>
    <w:rsid w:val="001A2FF6"/>
    <w:rsid w:val="001A50E7"/>
    <w:rsid w:val="001A5A8F"/>
    <w:rsid w:val="001A6B13"/>
    <w:rsid w:val="001B0760"/>
    <w:rsid w:val="001B0F90"/>
    <w:rsid w:val="001B1961"/>
    <w:rsid w:val="001B6C75"/>
    <w:rsid w:val="001B78E6"/>
    <w:rsid w:val="001C0A61"/>
    <w:rsid w:val="001C1087"/>
    <w:rsid w:val="001C2393"/>
    <w:rsid w:val="001C2905"/>
    <w:rsid w:val="001C2A56"/>
    <w:rsid w:val="001C52E1"/>
    <w:rsid w:val="001C5913"/>
    <w:rsid w:val="001C5B3F"/>
    <w:rsid w:val="001C6E78"/>
    <w:rsid w:val="001C6F92"/>
    <w:rsid w:val="001C7296"/>
    <w:rsid w:val="001C7388"/>
    <w:rsid w:val="001D136E"/>
    <w:rsid w:val="001D15AD"/>
    <w:rsid w:val="001D18CC"/>
    <w:rsid w:val="001D2B20"/>
    <w:rsid w:val="001D354A"/>
    <w:rsid w:val="001D41E1"/>
    <w:rsid w:val="001D5556"/>
    <w:rsid w:val="001D58B6"/>
    <w:rsid w:val="001D5A52"/>
    <w:rsid w:val="001D637A"/>
    <w:rsid w:val="001D6E18"/>
    <w:rsid w:val="001D7858"/>
    <w:rsid w:val="001D7BE7"/>
    <w:rsid w:val="001E0A5D"/>
    <w:rsid w:val="001E0C03"/>
    <w:rsid w:val="001E2148"/>
    <w:rsid w:val="001E2AE7"/>
    <w:rsid w:val="001E30EA"/>
    <w:rsid w:val="001E46B3"/>
    <w:rsid w:val="001E4A21"/>
    <w:rsid w:val="001E5F15"/>
    <w:rsid w:val="001E636A"/>
    <w:rsid w:val="001E649F"/>
    <w:rsid w:val="001E689E"/>
    <w:rsid w:val="001E6C50"/>
    <w:rsid w:val="001E792D"/>
    <w:rsid w:val="001E7C6D"/>
    <w:rsid w:val="001F08EE"/>
    <w:rsid w:val="001F369F"/>
    <w:rsid w:val="001F6AF3"/>
    <w:rsid w:val="00200338"/>
    <w:rsid w:val="00200C32"/>
    <w:rsid w:val="00201792"/>
    <w:rsid w:val="00202406"/>
    <w:rsid w:val="0020285C"/>
    <w:rsid w:val="0020287A"/>
    <w:rsid w:val="00203C81"/>
    <w:rsid w:val="00203E1F"/>
    <w:rsid w:val="00205125"/>
    <w:rsid w:val="00205457"/>
    <w:rsid w:val="00205FD5"/>
    <w:rsid w:val="00206003"/>
    <w:rsid w:val="00206EAE"/>
    <w:rsid w:val="00210B02"/>
    <w:rsid w:val="002136F4"/>
    <w:rsid w:val="00214367"/>
    <w:rsid w:val="00214C68"/>
    <w:rsid w:val="00214DFF"/>
    <w:rsid w:val="002157A2"/>
    <w:rsid w:val="0021727B"/>
    <w:rsid w:val="0022033F"/>
    <w:rsid w:val="00220585"/>
    <w:rsid w:val="00220885"/>
    <w:rsid w:val="00220A3A"/>
    <w:rsid w:val="00220DAC"/>
    <w:rsid w:val="00221AD5"/>
    <w:rsid w:val="0022265B"/>
    <w:rsid w:val="002241FA"/>
    <w:rsid w:val="002242E5"/>
    <w:rsid w:val="00225D1B"/>
    <w:rsid w:val="0022744F"/>
    <w:rsid w:val="00231475"/>
    <w:rsid w:val="0023159E"/>
    <w:rsid w:val="00231ABE"/>
    <w:rsid w:val="0023202E"/>
    <w:rsid w:val="00233205"/>
    <w:rsid w:val="00233C30"/>
    <w:rsid w:val="00234116"/>
    <w:rsid w:val="00234FF7"/>
    <w:rsid w:val="002370E8"/>
    <w:rsid w:val="0023771D"/>
    <w:rsid w:val="00241C42"/>
    <w:rsid w:val="00242780"/>
    <w:rsid w:val="0024590A"/>
    <w:rsid w:val="0024591B"/>
    <w:rsid w:val="00245C9D"/>
    <w:rsid w:val="00245D10"/>
    <w:rsid w:val="00246027"/>
    <w:rsid w:val="0024726A"/>
    <w:rsid w:val="0024745E"/>
    <w:rsid w:val="00247D2C"/>
    <w:rsid w:val="00247E79"/>
    <w:rsid w:val="00251528"/>
    <w:rsid w:val="002535DF"/>
    <w:rsid w:val="00254356"/>
    <w:rsid w:val="002563E3"/>
    <w:rsid w:val="00256458"/>
    <w:rsid w:val="00256AA7"/>
    <w:rsid w:val="00256FD6"/>
    <w:rsid w:val="00260394"/>
    <w:rsid w:val="0026110C"/>
    <w:rsid w:val="002641F5"/>
    <w:rsid w:val="00264D90"/>
    <w:rsid w:val="002656D8"/>
    <w:rsid w:val="00266889"/>
    <w:rsid w:val="002668B0"/>
    <w:rsid w:val="00267B10"/>
    <w:rsid w:val="00270194"/>
    <w:rsid w:val="00270511"/>
    <w:rsid w:val="00270841"/>
    <w:rsid w:val="00270A4A"/>
    <w:rsid w:val="002715DD"/>
    <w:rsid w:val="00272C6C"/>
    <w:rsid w:val="002730C0"/>
    <w:rsid w:val="002751EF"/>
    <w:rsid w:val="00277004"/>
    <w:rsid w:val="00277B82"/>
    <w:rsid w:val="0028002C"/>
    <w:rsid w:val="0028052C"/>
    <w:rsid w:val="00280A6B"/>
    <w:rsid w:val="00280B76"/>
    <w:rsid w:val="00280FFA"/>
    <w:rsid w:val="00281F5C"/>
    <w:rsid w:val="00282B57"/>
    <w:rsid w:val="0028304F"/>
    <w:rsid w:val="00283778"/>
    <w:rsid w:val="00284252"/>
    <w:rsid w:val="002853F6"/>
    <w:rsid w:val="002863D7"/>
    <w:rsid w:val="00286EB9"/>
    <w:rsid w:val="00287ADD"/>
    <w:rsid w:val="00290A90"/>
    <w:rsid w:val="00290DDD"/>
    <w:rsid w:val="00291BC3"/>
    <w:rsid w:val="00293428"/>
    <w:rsid w:val="0029507F"/>
    <w:rsid w:val="002951A4"/>
    <w:rsid w:val="002951FB"/>
    <w:rsid w:val="00296FC7"/>
    <w:rsid w:val="0029736C"/>
    <w:rsid w:val="002A041F"/>
    <w:rsid w:val="002A04B2"/>
    <w:rsid w:val="002A0969"/>
    <w:rsid w:val="002A3192"/>
    <w:rsid w:val="002A359C"/>
    <w:rsid w:val="002A3B02"/>
    <w:rsid w:val="002A3B7C"/>
    <w:rsid w:val="002A455F"/>
    <w:rsid w:val="002A4B4E"/>
    <w:rsid w:val="002A5150"/>
    <w:rsid w:val="002A59BA"/>
    <w:rsid w:val="002A7FE4"/>
    <w:rsid w:val="002B2055"/>
    <w:rsid w:val="002B32CF"/>
    <w:rsid w:val="002B3566"/>
    <w:rsid w:val="002B3F4F"/>
    <w:rsid w:val="002B4BE2"/>
    <w:rsid w:val="002B4BE7"/>
    <w:rsid w:val="002B519C"/>
    <w:rsid w:val="002B55D2"/>
    <w:rsid w:val="002B5ECA"/>
    <w:rsid w:val="002B6535"/>
    <w:rsid w:val="002B6F97"/>
    <w:rsid w:val="002B7E6D"/>
    <w:rsid w:val="002B7EBC"/>
    <w:rsid w:val="002C0ED3"/>
    <w:rsid w:val="002C1E05"/>
    <w:rsid w:val="002C2499"/>
    <w:rsid w:val="002C2505"/>
    <w:rsid w:val="002C2E70"/>
    <w:rsid w:val="002C455E"/>
    <w:rsid w:val="002C497B"/>
    <w:rsid w:val="002C5711"/>
    <w:rsid w:val="002C720B"/>
    <w:rsid w:val="002C752A"/>
    <w:rsid w:val="002D1874"/>
    <w:rsid w:val="002D18A2"/>
    <w:rsid w:val="002D333D"/>
    <w:rsid w:val="002D33C9"/>
    <w:rsid w:val="002D4695"/>
    <w:rsid w:val="002D7980"/>
    <w:rsid w:val="002E0751"/>
    <w:rsid w:val="002E08AE"/>
    <w:rsid w:val="002E0BC6"/>
    <w:rsid w:val="002E0E39"/>
    <w:rsid w:val="002E1926"/>
    <w:rsid w:val="002E1C16"/>
    <w:rsid w:val="002E2FB8"/>
    <w:rsid w:val="002E3310"/>
    <w:rsid w:val="002E3415"/>
    <w:rsid w:val="002E39FF"/>
    <w:rsid w:val="002E4D18"/>
    <w:rsid w:val="002E6FF3"/>
    <w:rsid w:val="002E73F4"/>
    <w:rsid w:val="002F005E"/>
    <w:rsid w:val="002F0495"/>
    <w:rsid w:val="002F0B5D"/>
    <w:rsid w:val="002F1EA1"/>
    <w:rsid w:val="002F2375"/>
    <w:rsid w:val="002F2EA7"/>
    <w:rsid w:val="002F3590"/>
    <w:rsid w:val="002F45D1"/>
    <w:rsid w:val="002F5712"/>
    <w:rsid w:val="002F61D2"/>
    <w:rsid w:val="00300AEF"/>
    <w:rsid w:val="003019DB"/>
    <w:rsid w:val="00303309"/>
    <w:rsid w:val="00304346"/>
    <w:rsid w:val="00304B73"/>
    <w:rsid w:val="003051A8"/>
    <w:rsid w:val="00306987"/>
    <w:rsid w:val="003070EB"/>
    <w:rsid w:val="00310D7F"/>
    <w:rsid w:val="00311FCA"/>
    <w:rsid w:val="003130E1"/>
    <w:rsid w:val="003130ED"/>
    <w:rsid w:val="00313D58"/>
    <w:rsid w:val="003140D5"/>
    <w:rsid w:val="00315C76"/>
    <w:rsid w:val="00316DC2"/>
    <w:rsid w:val="00317D72"/>
    <w:rsid w:val="00321DF2"/>
    <w:rsid w:val="00322B31"/>
    <w:rsid w:val="00322DD6"/>
    <w:rsid w:val="00322E7D"/>
    <w:rsid w:val="00323B60"/>
    <w:rsid w:val="00324409"/>
    <w:rsid w:val="0032483B"/>
    <w:rsid w:val="00325D4C"/>
    <w:rsid w:val="003261DD"/>
    <w:rsid w:val="00327B38"/>
    <w:rsid w:val="00331725"/>
    <w:rsid w:val="00331F13"/>
    <w:rsid w:val="0033223B"/>
    <w:rsid w:val="0033276D"/>
    <w:rsid w:val="003332C4"/>
    <w:rsid w:val="0033394A"/>
    <w:rsid w:val="00336CF9"/>
    <w:rsid w:val="00340732"/>
    <w:rsid w:val="00340AC8"/>
    <w:rsid w:val="00342C30"/>
    <w:rsid w:val="00343042"/>
    <w:rsid w:val="0034465D"/>
    <w:rsid w:val="0034485D"/>
    <w:rsid w:val="00345FE9"/>
    <w:rsid w:val="00346A96"/>
    <w:rsid w:val="00346B3F"/>
    <w:rsid w:val="00346F71"/>
    <w:rsid w:val="0034725C"/>
    <w:rsid w:val="00347779"/>
    <w:rsid w:val="00347887"/>
    <w:rsid w:val="00350A90"/>
    <w:rsid w:val="003536A2"/>
    <w:rsid w:val="00354362"/>
    <w:rsid w:val="00355081"/>
    <w:rsid w:val="003559F5"/>
    <w:rsid w:val="003563FA"/>
    <w:rsid w:val="003569FB"/>
    <w:rsid w:val="0035784E"/>
    <w:rsid w:val="00357AD4"/>
    <w:rsid w:val="003605BA"/>
    <w:rsid w:val="00360638"/>
    <w:rsid w:val="003610EF"/>
    <w:rsid w:val="0036193B"/>
    <w:rsid w:val="00362833"/>
    <w:rsid w:val="00362A3D"/>
    <w:rsid w:val="003635AC"/>
    <w:rsid w:val="00363750"/>
    <w:rsid w:val="00363D95"/>
    <w:rsid w:val="00364344"/>
    <w:rsid w:val="00365200"/>
    <w:rsid w:val="00366AA8"/>
    <w:rsid w:val="0037100E"/>
    <w:rsid w:val="00371798"/>
    <w:rsid w:val="00371BB6"/>
    <w:rsid w:val="00371D81"/>
    <w:rsid w:val="003725EB"/>
    <w:rsid w:val="00374344"/>
    <w:rsid w:val="003743B0"/>
    <w:rsid w:val="00374C92"/>
    <w:rsid w:val="0037588C"/>
    <w:rsid w:val="00380188"/>
    <w:rsid w:val="003809D4"/>
    <w:rsid w:val="00380D63"/>
    <w:rsid w:val="00383221"/>
    <w:rsid w:val="00383739"/>
    <w:rsid w:val="0038384B"/>
    <w:rsid w:val="00383E10"/>
    <w:rsid w:val="00384D1C"/>
    <w:rsid w:val="00387E74"/>
    <w:rsid w:val="00387F95"/>
    <w:rsid w:val="00390EC3"/>
    <w:rsid w:val="0039120E"/>
    <w:rsid w:val="00391A7C"/>
    <w:rsid w:val="003936C8"/>
    <w:rsid w:val="00393EA4"/>
    <w:rsid w:val="003971D0"/>
    <w:rsid w:val="003A00C2"/>
    <w:rsid w:val="003A0451"/>
    <w:rsid w:val="003A15E8"/>
    <w:rsid w:val="003A1881"/>
    <w:rsid w:val="003A1B3A"/>
    <w:rsid w:val="003A250C"/>
    <w:rsid w:val="003A2F46"/>
    <w:rsid w:val="003A31A6"/>
    <w:rsid w:val="003A4FAF"/>
    <w:rsid w:val="003A7C71"/>
    <w:rsid w:val="003B0127"/>
    <w:rsid w:val="003B2E00"/>
    <w:rsid w:val="003B38B4"/>
    <w:rsid w:val="003B3F2F"/>
    <w:rsid w:val="003B4F71"/>
    <w:rsid w:val="003B598A"/>
    <w:rsid w:val="003B69A4"/>
    <w:rsid w:val="003B719B"/>
    <w:rsid w:val="003B7DF5"/>
    <w:rsid w:val="003C1F95"/>
    <w:rsid w:val="003C23E7"/>
    <w:rsid w:val="003C264F"/>
    <w:rsid w:val="003C426F"/>
    <w:rsid w:val="003C4F6D"/>
    <w:rsid w:val="003C6F1C"/>
    <w:rsid w:val="003C7AA4"/>
    <w:rsid w:val="003D3470"/>
    <w:rsid w:val="003D3514"/>
    <w:rsid w:val="003D60A1"/>
    <w:rsid w:val="003D67AD"/>
    <w:rsid w:val="003D7888"/>
    <w:rsid w:val="003D7D97"/>
    <w:rsid w:val="003E1133"/>
    <w:rsid w:val="003E1BB3"/>
    <w:rsid w:val="003E29BD"/>
    <w:rsid w:val="003E2B0E"/>
    <w:rsid w:val="003E2B3A"/>
    <w:rsid w:val="003E2CC1"/>
    <w:rsid w:val="003E3222"/>
    <w:rsid w:val="003E38A1"/>
    <w:rsid w:val="003E4C7C"/>
    <w:rsid w:val="003E59EC"/>
    <w:rsid w:val="003E5F1D"/>
    <w:rsid w:val="003E7994"/>
    <w:rsid w:val="003E7C74"/>
    <w:rsid w:val="003E7D36"/>
    <w:rsid w:val="003F08AE"/>
    <w:rsid w:val="003F0953"/>
    <w:rsid w:val="003F0EDD"/>
    <w:rsid w:val="003F2155"/>
    <w:rsid w:val="003F3147"/>
    <w:rsid w:val="003F371A"/>
    <w:rsid w:val="003F4149"/>
    <w:rsid w:val="003F6254"/>
    <w:rsid w:val="003F6524"/>
    <w:rsid w:val="003F74FE"/>
    <w:rsid w:val="003F7B42"/>
    <w:rsid w:val="00401146"/>
    <w:rsid w:val="00401EC6"/>
    <w:rsid w:val="00403B2E"/>
    <w:rsid w:val="004063DE"/>
    <w:rsid w:val="00406E69"/>
    <w:rsid w:val="00406FD6"/>
    <w:rsid w:val="00407353"/>
    <w:rsid w:val="004075AE"/>
    <w:rsid w:val="00407BC0"/>
    <w:rsid w:val="0041028A"/>
    <w:rsid w:val="00410519"/>
    <w:rsid w:val="00410C3D"/>
    <w:rsid w:val="00411411"/>
    <w:rsid w:val="004122E0"/>
    <w:rsid w:val="00412B31"/>
    <w:rsid w:val="0041301F"/>
    <w:rsid w:val="00413964"/>
    <w:rsid w:val="004141CE"/>
    <w:rsid w:val="0041425A"/>
    <w:rsid w:val="00415917"/>
    <w:rsid w:val="00416723"/>
    <w:rsid w:val="00416939"/>
    <w:rsid w:val="00416A7C"/>
    <w:rsid w:val="004200E2"/>
    <w:rsid w:val="004201FC"/>
    <w:rsid w:val="00420CBB"/>
    <w:rsid w:val="004228F9"/>
    <w:rsid w:val="004261C2"/>
    <w:rsid w:val="004266E2"/>
    <w:rsid w:val="0042744B"/>
    <w:rsid w:val="00427C80"/>
    <w:rsid w:val="004306DD"/>
    <w:rsid w:val="00430DFC"/>
    <w:rsid w:val="00430FCC"/>
    <w:rsid w:val="00431998"/>
    <w:rsid w:val="00431E73"/>
    <w:rsid w:val="00433340"/>
    <w:rsid w:val="00433FED"/>
    <w:rsid w:val="004361C4"/>
    <w:rsid w:val="00436A6B"/>
    <w:rsid w:val="00436EEF"/>
    <w:rsid w:val="00437D17"/>
    <w:rsid w:val="0044123F"/>
    <w:rsid w:val="0044135C"/>
    <w:rsid w:val="00443A1E"/>
    <w:rsid w:val="00445570"/>
    <w:rsid w:val="00445C26"/>
    <w:rsid w:val="00447318"/>
    <w:rsid w:val="004479D3"/>
    <w:rsid w:val="00450E49"/>
    <w:rsid w:val="004512B4"/>
    <w:rsid w:val="004513E4"/>
    <w:rsid w:val="00451F5C"/>
    <w:rsid w:val="00452298"/>
    <w:rsid w:val="004528C7"/>
    <w:rsid w:val="0045290D"/>
    <w:rsid w:val="00452E32"/>
    <w:rsid w:val="00454DDB"/>
    <w:rsid w:val="0045501F"/>
    <w:rsid w:val="0045585B"/>
    <w:rsid w:val="00455891"/>
    <w:rsid w:val="00456153"/>
    <w:rsid w:val="00456C93"/>
    <w:rsid w:val="00457B66"/>
    <w:rsid w:val="00460DE5"/>
    <w:rsid w:val="004613DA"/>
    <w:rsid w:val="00461BF5"/>
    <w:rsid w:val="00462D10"/>
    <w:rsid w:val="00464033"/>
    <w:rsid w:val="004648C8"/>
    <w:rsid w:val="00464F80"/>
    <w:rsid w:val="0046578E"/>
    <w:rsid w:val="00466FE7"/>
    <w:rsid w:val="00467D72"/>
    <w:rsid w:val="0047085A"/>
    <w:rsid w:val="00472482"/>
    <w:rsid w:val="0047370F"/>
    <w:rsid w:val="00475FED"/>
    <w:rsid w:val="0047693F"/>
    <w:rsid w:val="00477C22"/>
    <w:rsid w:val="00480A5E"/>
    <w:rsid w:val="00480CFF"/>
    <w:rsid w:val="00481CF5"/>
    <w:rsid w:val="004823EE"/>
    <w:rsid w:val="0048298C"/>
    <w:rsid w:val="004849ED"/>
    <w:rsid w:val="00486394"/>
    <w:rsid w:val="00487404"/>
    <w:rsid w:val="00490E51"/>
    <w:rsid w:val="00491778"/>
    <w:rsid w:val="0049229D"/>
    <w:rsid w:val="004942ED"/>
    <w:rsid w:val="00494E82"/>
    <w:rsid w:val="00495317"/>
    <w:rsid w:val="004963A7"/>
    <w:rsid w:val="00496518"/>
    <w:rsid w:val="00496E35"/>
    <w:rsid w:val="00496F8A"/>
    <w:rsid w:val="0049734D"/>
    <w:rsid w:val="004A1671"/>
    <w:rsid w:val="004A1762"/>
    <w:rsid w:val="004A1B23"/>
    <w:rsid w:val="004A24F0"/>
    <w:rsid w:val="004A2926"/>
    <w:rsid w:val="004A31EC"/>
    <w:rsid w:val="004A67A8"/>
    <w:rsid w:val="004A761F"/>
    <w:rsid w:val="004B1182"/>
    <w:rsid w:val="004B2DD7"/>
    <w:rsid w:val="004B3A9E"/>
    <w:rsid w:val="004B432D"/>
    <w:rsid w:val="004B4421"/>
    <w:rsid w:val="004B4500"/>
    <w:rsid w:val="004B536E"/>
    <w:rsid w:val="004B58F3"/>
    <w:rsid w:val="004B5D51"/>
    <w:rsid w:val="004B708E"/>
    <w:rsid w:val="004B7A80"/>
    <w:rsid w:val="004B7F3B"/>
    <w:rsid w:val="004C1070"/>
    <w:rsid w:val="004C3B24"/>
    <w:rsid w:val="004C3F37"/>
    <w:rsid w:val="004C50D9"/>
    <w:rsid w:val="004C6732"/>
    <w:rsid w:val="004C7DC2"/>
    <w:rsid w:val="004D1283"/>
    <w:rsid w:val="004D1AD8"/>
    <w:rsid w:val="004D1BBB"/>
    <w:rsid w:val="004D25D9"/>
    <w:rsid w:val="004D4140"/>
    <w:rsid w:val="004D4F27"/>
    <w:rsid w:val="004E053E"/>
    <w:rsid w:val="004E073B"/>
    <w:rsid w:val="004E0DA3"/>
    <w:rsid w:val="004E406F"/>
    <w:rsid w:val="004E47FF"/>
    <w:rsid w:val="004E49D4"/>
    <w:rsid w:val="004E4AD8"/>
    <w:rsid w:val="004E6D61"/>
    <w:rsid w:val="004E79D1"/>
    <w:rsid w:val="004E7B9B"/>
    <w:rsid w:val="004F072D"/>
    <w:rsid w:val="004F0ED5"/>
    <w:rsid w:val="004F1D6A"/>
    <w:rsid w:val="004F2B2F"/>
    <w:rsid w:val="004F33AB"/>
    <w:rsid w:val="004F544E"/>
    <w:rsid w:val="004F7097"/>
    <w:rsid w:val="004F7373"/>
    <w:rsid w:val="005008C6"/>
    <w:rsid w:val="00502EEB"/>
    <w:rsid w:val="00504A10"/>
    <w:rsid w:val="00505B7C"/>
    <w:rsid w:val="00505D8F"/>
    <w:rsid w:val="00506DC0"/>
    <w:rsid w:val="005079E9"/>
    <w:rsid w:val="00507BA5"/>
    <w:rsid w:val="005113CD"/>
    <w:rsid w:val="005128E8"/>
    <w:rsid w:val="00512BF2"/>
    <w:rsid w:val="0051389A"/>
    <w:rsid w:val="00516EA0"/>
    <w:rsid w:val="005170DB"/>
    <w:rsid w:val="00517D95"/>
    <w:rsid w:val="005204F8"/>
    <w:rsid w:val="00520D82"/>
    <w:rsid w:val="005217D3"/>
    <w:rsid w:val="0052221C"/>
    <w:rsid w:val="00523BF5"/>
    <w:rsid w:val="00524C20"/>
    <w:rsid w:val="005259AD"/>
    <w:rsid w:val="00525BF9"/>
    <w:rsid w:val="0052772D"/>
    <w:rsid w:val="005277B0"/>
    <w:rsid w:val="00531294"/>
    <w:rsid w:val="0053199A"/>
    <w:rsid w:val="00531CF2"/>
    <w:rsid w:val="00532248"/>
    <w:rsid w:val="0053226A"/>
    <w:rsid w:val="00532413"/>
    <w:rsid w:val="0053301C"/>
    <w:rsid w:val="005337F3"/>
    <w:rsid w:val="005338D0"/>
    <w:rsid w:val="00534FB9"/>
    <w:rsid w:val="005352CD"/>
    <w:rsid w:val="0053741E"/>
    <w:rsid w:val="005427E7"/>
    <w:rsid w:val="00543D95"/>
    <w:rsid w:val="005465BB"/>
    <w:rsid w:val="00547F4A"/>
    <w:rsid w:val="00547F7F"/>
    <w:rsid w:val="005501EA"/>
    <w:rsid w:val="005504F4"/>
    <w:rsid w:val="0055118A"/>
    <w:rsid w:val="00552FAE"/>
    <w:rsid w:val="00553875"/>
    <w:rsid w:val="00554900"/>
    <w:rsid w:val="005554ED"/>
    <w:rsid w:val="0055588A"/>
    <w:rsid w:val="005558EE"/>
    <w:rsid w:val="005559E7"/>
    <w:rsid w:val="00555CEC"/>
    <w:rsid w:val="00557378"/>
    <w:rsid w:val="00557D0D"/>
    <w:rsid w:val="005602A1"/>
    <w:rsid w:val="00561975"/>
    <w:rsid w:val="005640FE"/>
    <w:rsid w:val="00564F42"/>
    <w:rsid w:val="00565839"/>
    <w:rsid w:val="00565B44"/>
    <w:rsid w:val="00566C0A"/>
    <w:rsid w:val="00567BF7"/>
    <w:rsid w:val="00570410"/>
    <w:rsid w:val="0057116C"/>
    <w:rsid w:val="005738E2"/>
    <w:rsid w:val="005742A4"/>
    <w:rsid w:val="00574A37"/>
    <w:rsid w:val="005758EE"/>
    <w:rsid w:val="00575979"/>
    <w:rsid w:val="00575A89"/>
    <w:rsid w:val="00575ED3"/>
    <w:rsid w:val="005776A5"/>
    <w:rsid w:val="00577921"/>
    <w:rsid w:val="00577EF5"/>
    <w:rsid w:val="0058016B"/>
    <w:rsid w:val="005803F6"/>
    <w:rsid w:val="005804C5"/>
    <w:rsid w:val="005807EF"/>
    <w:rsid w:val="00580F50"/>
    <w:rsid w:val="00581CD7"/>
    <w:rsid w:val="005821D6"/>
    <w:rsid w:val="005838B4"/>
    <w:rsid w:val="00584D06"/>
    <w:rsid w:val="00584F84"/>
    <w:rsid w:val="005857E4"/>
    <w:rsid w:val="00585D34"/>
    <w:rsid w:val="00590579"/>
    <w:rsid w:val="00592687"/>
    <w:rsid w:val="00592CC3"/>
    <w:rsid w:val="005942D0"/>
    <w:rsid w:val="00597A26"/>
    <w:rsid w:val="005A08A9"/>
    <w:rsid w:val="005A0BCD"/>
    <w:rsid w:val="005A0D04"/>
    <w:rsid w:val="005A152B"/>
    <w:rsid w:val="005A1AD4"/>
    <w:rsid w:val="005A2DCF"/>
    <w:rsid w:val="005A31A8"/>
    <w:rsid w:val="005A4043"/>
    <w:rsid w:val="005A55A2"/>
    <w:rsid w:val="005A5DB3"/>
    <w:rsid w:val="005A69B0"/>
    <w:rsid w:val="005A6C70"/>
    <w:rsid w:val="005A6DAB"/>
    <w:rsid w:val="005B02A9"/>
    <w:rsid w:val="005B191E"/>
    <w:rsid w:val="005B2632"/>
    <w:rsid w:val="005B2BBC"/>
    <w:rsid w:val="005B35FE"/>
    <w:rsid w:val="005B3CED"/>
    <w:rsid w:val="005B3F1A"/>
    <w:rsid w:val="005B45C4"/>
    <w:rsid w:val="005B5DAA"/>
    <w:rsid w:val="005B6350"/>
    <w:rsid w:val="005B6F07"/>
    <w:rsid w:val="005B7A4F"/>
    <w:rsid w:val="005B7F73"/>
    <w:rsid w:val="005C0F58"/>
    <w:rsid w:val="005C2957"/>
    <w:rsid w:val="005C4BD3"/>
    <w:rsid w:val="005C61E9"/>
    <w:rsid w:val="005C655C"/>
    <w:rsid w:val="005C6614"/>
    <w:rsid w:val="005C76E2"/>
    <w:rsid w:val="005D028B"/>
    <w:rsid w:val="005D13B2"/>
    <w:rsid w:val="005D15C0"/>
    <w:rsid w:val="005D3A04"/>
    <w:rsid w:val="005D48CA"/>
    <w:rsid w:val="005D5398"/>
    <w:rsid w:val="005D6CE3"/>
    <w:rsid w:val="005E0580"/>
    <w:rsid w:val="005E18E1"/>
    <w:rsid w:val="005E19A4"/>
    <w:rsid w:val="005E4AB6"/>
    <w:rsid w:val="005E4D9B"/>
    <w:rsid w:val="005E4DEF"/>
    <w:rsid w:val="005E5519"/>
    <w:rsid w:val="005E57F0"/>
    <w:rsid w:val="005E6492"/>
    <w:rsid w:val="005E6A0D"/>
    <w:rsid w:val="005E6EA9"/>
    <w:rsid w:val="005E732F"/>
    <w:rsid w:val="005F0449"/>
    <w:rsid w:val="005F0FDD"/>
    <w:rsid w:val="005F131B"/>
    <w:rsid w:val="005F24AD"/>
    <w:rsid w:val="005F3B91"/>
    <w:rsid w:val="005F4068"/>
    <w:rsid w:val="005F42A2"/>
    <w:rsid w:val="005F47F8"/>
    <w:rsid w:val="005F483C"/>
    <w:rsid w:val="005F568D"/>
    <w:rsid w:val="005F5B84"/>
    <w:rsid w:val="005F6790"/>
    <w:rsid w:val="006004B6"/>
    <w:rsid w:val="006015E2"/>
    <w:rsid w:val="00601961"/>
    <w:rsid w:val="006030A5"/>
    <w:rsid w:val="006043EB"/>
    <w:rsid w:val="00605721"/>
    <w:rsid w:val="006064F1"/>
    <w:rsid w:val="00610910"/>
    <w:rsid w:val="00610F2A"/>
    <w:rsid w:val="00611820"/>
    <w:rsid w:val="00611DFC"/>
    <w:rsid w:val="006128F6"/>
    <w:rsid w:val="00612CCD"/>
    <w:rsid w:val="00614200"/>
    <w:rsid w:val="0061515C"/>
    <w:rsid w:val="006158C4"/>
    <w:rsid w:val="00616521"/>
    <w:rsid w:val="00616708"/>
    <w:rsid w:val="00620345"/>
    <w:rsid w:val="0062082C"/>
    <w:rsid w:val="006208E6"/>
    <w:rsid w:val="00620A28"/>
    <w:rsid w:val="00621A11"/>
    <w:rsid w:val="00621CA2"/>
    <w:rsid w:val="00621E57"/>
    <w:rsid w:val="00621F42"/>
    <w:rsid w:val="0062235E"/>
    <w:rsid w:val="00622489"/>
    <w:rsid w:val="0062436F"/>
    <w:rsid w:val="00624B55"/>
    <w:rsid w:val="00625EC4"/>
    <w:rsid w:val="006278CB"/>
    <w:rsid w:val="006300BA"/>
    <w:rsid w:val="00632CF2"/>
    <w:rsid w:val="006362D5"/>
    <w:rsid w:val="00636655"/>
    <w:rsid w:val="006402AD"/>
    <w:rsid w:val="00641400"/>
    <w:rsid w:val="00641C2D"/>
    <w:rsid w:val="00643C76"/>
    <w:rsid w:val="006442CC"/>
    <w:rsid w:val="006473DA"/>
    <w:rsid w:val="006473FF"/>
    <w:rsid w:val="006477EF"/>
    <w:rsid w:val="00650E76"/>
    <w:rsid w:val="0065173C"/>
    <w:rsid w:val="00651D8E"/>
    <w:rsid w:val="00651E6D"/>
    <w:rsid w:val="00654171"/>
    <w:rsid w:val="00656408"/>
    <w:rsid w:val="00656601"/>
    <w:rsid w:val="0066077A"/>
    <w:rsid w:val="0066197C"/>
    <w:rsid w:val="00661FD8"/>
    <w:rsid w:val="00662207"/>
    <w:rsid w:val="00662594"/>
    <w:rsid w:val="00666407"/>
    <w:rsid w:val="00666F51"/>
    <w:rsid w:val="00671436"/>
    <w:rsid w:val="00674689"/>
    <w:rsid w:val="00674AF0"/>
    <w:rsid w:val="00674EE5"/>
    <w:rsid w:val="00676C0C"/>
    <w:rsid w:val="00677F16"/>
    <w:rsid w:val="00680063"/>
    <w:rsid w:val="00681406"/>
    <w:rsid w:val="006837C4"/>
    <w:rsid w:val="00683F43"/>
    <w:rsid w:val="006840E7"/>
    <w:rsid w:val="00684EF3"/>
    <w:rsid w:val="00686B96"/>
    <w:rsid w:val="006871C0"/>
    <w:rsid w:val="00687570"/>
    <w:rsid w:val="00687D79"/>
    <w:rsid w:val="00687F00"/>
    <w:rsid w:val="00691B69"/>
    <w:rsid w:val="00691CF1"/>
    <w:rsid w:val="00691E5F"/>
    <w:rsid w:val="00692921"/>
    <w:rsid w:val="00692C74"/>
    <w:rsid w:val="00693265"/>
    <w:rsid w:val="0069345D"/>
    <w:rsid w:val="00695A88"/>
    <w:rsid w:val="00695B88"/>
    <w:rsid w:val="00695D4A"/>
    <w:rsid w:val="006967E7"/>
    <w:rsid w:val="00696A25"/>
    <w:rsid w:val="00696D29"/>
    <w:rsid w:val="006976DF"/>
    <w:rsid w:val="006A0657"/>
    <w:rsid w:val="006A0DE5"/>
    <w:rsid w:val="006A0ECF"/>
    <w:rsid w:val="006A1252"/>
    <w:rsid w:val="006A2707"/>
    <w:rsid w:val="006A31F9"/>
    <w:rsid w:val="006A32D4"/>
    <w:rsid w:val="006A3AEE"/>
    <w:rsid w:val="006A3D4F"/>
    <w:rsid w:val="006A44E6"/>
    <w:rsid w:val="006A7367"/>
    <w:rsid w:val="006A7C43"/>
    <w:rsid w:val="006B01D9"/>
    <w:rsid w:val="006B01DD"/>
    <w:rsid w:val="006B0311"/>
    <w:rsid w:val="006B0A9B"/>
    <w:rsid w:val="006B25EE"/>
    <w:rsid w:val="006B3C82"/>
    <w:rsid w:val="006B3F2D"/>
    <w:rsid w:val="006B3FB7"/>
    <w:rsid w:val="006B43EB"/>
    <w:rsid w:val="006B4A4B"/>
    <w:rsid w:val="006B4B03"/>
    <w:rsid w:val="006B4C59"/>
    <w:rsid w:val="006B7CDF"/>
    <w:rsid w:val="006C00C3"/>
    <w:rsid w:val="006C0B23"/>
    <w:rsid w:val="006C1C4C"/>
    <w:rsid w:val="006C28A3"/>
    <w:rsid w:val="006C3A0A"/>
    <w:rsid w:val="006C4AE8"/>
    <w:rsid w:val="006C4FCA"/>
    <w:rsid w:val="006C51A8"/>
    <w:rsid w:val="006C579F"/>
    <w:rsid w:val="006C5D07"/>
    <w:rsid w:val="006C7118"/>
    <w:rsid w:val="006C7983"/>
    <w:rsid w:val="006D1954"/>
    <w:rsid w:val="006D1C29"/>
    <w:rsid w:val="006D267F"/>
    <w:rsid w:val="006D53D0"/>
    <w:rsid w:val="006D6B5D"/>
    <w:rsid w:val="006D7373"/>
    <w:rsid w:val="006D7EE2"/>
    <w:rsid w:val="006E0D2F"/>
    <w:rsid w:val="006E190C"/>
    <w:rsid w:val="006E35CC"/>
    <w:rsid w:val="006E3989"/>
    <w:rsid w:val="006E45A6"/>
    <w:rsid w:val="006E4E96"/>
    <w:rsid w:val="006E4ED9"/>
    <w:rsid w:val="006E5F16"/>
    <w:rsid w:val="006F2071"/>
    <w:rsid w:val="006F3A1C"/>
    <w:rsid w:val="006F526A"/>
    <w:rsid w:val="006F6A25"/>
    <w:rsid w:val="006F7196"/>
    <w:rsid w:val="00700370"/>
    <w:rsid w:val="00700E17"/>
    <w:rsid w:val="0070147F"/>
    <w:rsid w:val="00701974"/>
    <w:rsid w:val="00701CD0"/>
    <w:rsid w:val="007026F9"/>
    <w:rsid w:val="00703787"/>
    <w:rsid w:val="0070385E"/>
    <w:rsid w:val="00704113"/>
    <w:rsid w:val="007043CE"/>
    <w:rsid w:val="00705876"/>
    <w:rsid w:val="007079C9"/>
    <w:rsid w:val="00707AE0"/>
    <w:rsid w:val="007104A6"/>
    <w:rsid w:val="00710D5D"/>
    <w:rsid w:val="00710DB5"/>
    <w:rsid w:val="007119E0"/>
    <w:rsid w:val="00711A67"/>
    <w:rsid w:val="007136A1"/>
    <w:rsid w:val="00713854"/>
    <w:rsid w:val="00713B2F"/>
    <w:rsid w:val="00713F65"/>
    <w:rsid w:val="007143F3"/>
    <w:rsid w:val="0071507C"/>
    <w:rsid w:val="007159E6"/>
    <w:rsid w:val="00716143"/>
    <w:rsid w:val="007167B6"/>
    <w:rsid w:val="00717650"/>
    <w:rsid w:val="00720274"/>
    <w:rsid w:val="00720B23"/>
    <w:rsid w:val="00720C77"/>
    <w:rsid w:val="00721D8B"/>
    <w:rsid w:val="00722194"/>
    <w:rsid w:val="007222E1"/>
    <w:rsid w:val="00722574"/>
    <w:rsid w:val="0072285D"/>
    <w:rsid w:val="00722B8A"/>
    <w:rsid w:val="00722F0C"/>
    <w:rsid w:val="0072665A"/>
    <w:rsid w:val="007268CC"/>
    <w:rsid w:val="00727172"/>
    <w:rsid w:val="00731EB8"/>
    <w:rsid w:val="00732B40"/>
    <w:rsid w:val="007332EA"/>
    <w:rsid w:val="00734E28"/>
    <w:rsid w:val="00735C36"/>
    <w:rsid w:val="0073605B"/>
    <w:rsid w:val="00737665"/>
    <w:rsid w:val="0074249B"/>
    <w:rsid w:val="00744A1E"/>
    <w:rsid w:val="00745641"/>
    <w:rsid w:val="00745800"/>
    <w:rsid w:val="00747DF4"/>
    <w:rsid w:val="0075001A"/>
    <w:rsid w:val="0075057E"/>
    <w:rsid w:val="00751471"/>
    <w:rsid w:val="00752846"/>
    <w:rsid w:val="00753306"/>
    <w:rsid w:val="00756D70"/>
    <w:rsid w:val="00757269"/>
    <w:rsid w:val="00760377"/>
    <w:rsid w:val="0076089B"/>
    <w:rsid w:val="00761BBA"/>
    <w:rsid w:val="00762158"/>
    <w:rsid w:val="00762D3F"/>
    <w:rsid w:val="00762EC9"/>
    <w:rsid w:val="00763C75"/>
    <w:rsid w:val="007646AC"/>
    <w:rsid w:val="007660A2"/>
    <w:rsid w:val="007670B2"/>
    <w:rsid w:val="00767B0E"/>
    <w:rsid w:val="00767DDB"/>
    <w:rsid w:val="00767EC0"/>
    <w:rsid w:val="00770FA2"/>
    <w:rsid w:val="0077118E"/>
    <w:rsid w:val="00773F26"/>
    <w:rsid w:val="00774606"/>
    <w:rsid w:val="007749E1"/>
    <w:rsid w:val="0077573E"/>
    <w:rsid w:val="00776943"/>
    <w:rsid w:val="00776DEF"/>
    <w:rsid w:val="0077776D"/>
    <w:rsid w:val="0078050A"/>
    <w:rsid w:val="007812F3"/>
    <w:rsid w:val="00781C20"/>
    <w:rsid w:val="007822AF"/>
    <w:rsid w:val="007843F4"/>
    <w:rsid w:val="00784A47"/>
    <w:rsid w:val="0078547E"/>
    <w:rsid w:val="00785645"/>
    <w:rsid w:val="00785A1A"/>
    <w:rsid w:val="0078626B"/>
    <w:rsid w:val="00790762"/>
    <w:rsid w:val="00791EC2"/>
    <w:rsid w:val="007926E2"/>
    <w:rsid w:val="00794DF9"/>
    <w:rsid w:val="0079624F"/>
    <w:rsid w:val="00796C86"/>
    <w:rsid w:val="0079765D"/>
    <w:rsid w:val="007A0DD6"/>
    <w:rsid w:val="007A1A36"/>
    <w:rsid w:val="007A243C"/>
    <w:rsid w:val="007A2DA3"/>
    <w:rsid w:val="007A3A8C"/>
    <w:rsid w:val="007A496F"/>
    <w:rsid w:val="007A53FF"/>
    <w:rsid w:val="007A6C47"/>
    <w:rsid w:val="007A74B1"/>
    <w:rsid w:val="007B0429"/>
    <w:rsid w:val="007B0588"/>
    <w:rsid w:val="007B0DD0"/>
    <w:rsid w:val="007B1409"/>
    <w:rsid w:val="007B1BCA"/>
    <w:rsid w:val="007B21EF"/>
    <w:rsid w:val="007B2EDF"/>
    <w:rsid w:val="007B371F"/>
    <w:rsid w:val="007B3D40"/>
    <w:rsid w:val="007B4442"/>
    <w:rsid w:val="007B4B15"/>
    <w:rsid w:val="007B54EF"/>
    <w:rsid w:val="007B614C"/>
    <w:rsid w:val="007B7107"/>
    <w:rsid w:val="007C20A6"/>
    <w:rsid w:val="007C326D"/>
    <w:rsid w:val="007C335E"/>
    <w:rsid w:val="007C34E8"/>
    <w:rsid w:val="007C3BD4"/>
    <w:rsid w:val="007C44DF"/>
    <w:rsid w:val="007C4C3D"/>
    <w:rsid w:val="007C4CCE"/>
    <w:rsid w:val="007C53C8"/>
    <w:rsid w:val="007C5E53"/>
    <w:rsid w:val="007D03B9"/>
    <w:rsid w:val="007D0E0F"/>
    <w:rsid w:val="007D17C4"/>
    <w:rsid w:val="007D17C7"/>
    <w:rsid w:val="007D2644"/>
    <w:rsid w:val="007D5AD8"/>
    <w:rsid w:val="007D5B9C"/>
    <w:rsid w:val="007D6091"/>
    <w:rsid w:val="007D68EF"/>
    <w:rsid w:val="007D6F1C"/>
    <w:rsid w:val="007D748F"/>
    <w:rsid w:val="007D7FE3"/>
    <w:rsid w:val="007E391E"/>
    <w:rsid w:val="007E41CE"/>
    <w:rsid w:val="007E59CE"/>
    <w:rsid w:val="007E694D"/>
    <w:rsid w:val="007F1938"/>
    <w:rsid w:val="007F2425"/>
    <w:rsid w:val="007F5023"/>
    <w:rsid w:val="007F6D45"/>
    <w:rsid w:val="007F77F0"/>
    <w:rsid w:val="007F7CF5"/>
    <w:rsid w:val="0080038C"/>
    <w:rsid w:val="00800894"/>
    <w:rsid w:val="008012B6"/>
    <w:rsid w:val="0080152F"/>
    <w:rsid w:val="00802C1F"/>
    <w:rsid w:val="00804417"/>
    <w:rsid w:val="00805394"/>
    <w:rsid w:val="00805B2C"/>
    <w:rsid w:val="00810FF3"/>
    <w:rsid w:val="0081101B"/>
    <w:rsid w:val="00811209"/>
    <w:rsid w:val="00813439"/>
    <w:rsid w:val="00815051"/>
    <w:rsid w:val="00815498"/>
    <w:rsid w:val="00815D8C"/>
    <w:rsid w:val="00815F9E"/>
    <w:rsid w:val="00816A1B"/>
    <w:rsid w:val="00817752"/>
    <w:rsid w:val="008201AA"/>
    <w:rsid w:val="00820ABC"/>
    <w:rsid w:val="008225AD"/>
    <w:rsid w:val="00822A88"/>
    <w:rsid w:val="00822B3D"/>
    <w:rsid w:val="00823215"/>
    <w:rsid w:val="008232D1"/>
    <w:rsid w:val="00824C5F"/>
    <w:rsid w:val="00825A54"/>
    <w:rsid w:val="008260EB"/>
    <w:rsid w:val="008278B5"/>
    <w:rsid w:val="008305BA"/>
    <w:rsid w:val="00830AFC"/>
    <w:rsid w:val="00831F5B"/>
    <w:rsid w:val="00834238"/>
    <w:rsid w:val="00834401"/>
    <w:rsid w:val="00834414"/>
    <w:rsid w:val="00834995"/>
    <w:rsid w:val="00837CD0"/>
    <w:rsid w:val="00840763"/>
    <w:rsid w:val="00840C7F"/>
    <w:rsid w:val="00840DB6"/>
    <w:rsid w:val="00841C16"/>
    <w:rsid w:val="00841E5B"/>
    <w:rsid w:val="0084235D"/>
    <w:rsid w:val="00843560"/>
    <w:rsid w:val="00846D48"/>
    <w:rsid w:val="008474E0"/>
    <w:rsid w:val="0084758D"/>
    <w:rsid w:val="0085179D"/>
    <w:rsid w:val="00851BE0"/>
    <w:rsid w:val="008527B1"/>
    <w:rsid w:val="0085397C"/>
    <w:rsid w:val="008556A2"/>
    <w:rsid w:val="00856173"/>
    <w:rsid w:val="00856A4F"/>
    <w:rsid w:val="00857B79"/>
    <w:rsid w:val="00860EEF"/>
    <w:rsid w:val="00861FE4"/>
    <w:rsid w:val="008628E0"/>
    <w:rsid w:val="00862A97"/>
    <w:rsid w:val="00865450"/>
    <w:rsid w:val="00866EE3"/>
    <w:rsid w:val="0087003C"/>
    <w:rsid w:val="00871757"/>
    <w:rsid w:val="00871B66"/>
    <w:rsid w:val="008721AC"/>
    <w:rsid w:val="0087346D"/>
    <w:rsid w:val="00873EEB"/>
    <w:rsid w:val="00874244"/>
    <w:rsid w:val="0087444C"/>
    <w:rsid w:val="00875790"/>
    <w:rsid w:val="00877047"/>
    <w:rsid w:val="00881290"/>
    <w:rsid w:val="00881CF2"/>
    <w:rsid w:val="0088363E"/>
    <w:rsid w:val="0088465A"/>
    <w:rsid w:val="00885DED"/>
    <w:rsid w:val="00885F24"/>
    <w:rsid w:val="00885F78"/>
    <w:rsid w:val="00887A21"/>
    <w:rsid w:val="00887C07"/>
    <w:rsid w:val="00887D42"/>
    <w:rsid w:val="0089078B"/>
    <w:rsid w:val="00891133"/>
    <w:rsid w:val="00891305"/>
    <w:rsid w:val="00892339"/>
    <w:rsid w:val="00892356"/>
    <w:rsid w:val="008933DC"/>
    <w:rsid w:val="008933E1"/>
    <w:rsid w:val="00893417"/>
    <w:rsid w:val="00893EB2"/>
    <w:rsid w:val="00897CA7"/>
    <w:rsid w:val="008A1EC7"/>
    <w:rsid w:val="008A30BC"/>
    <w:rsid w:val="008A351A"/>
    <w:rsid w:val="008A4912"/>
    <w:rsid w:val="008A6472"/>
    <w:rsid w:val="008A739A"/>
    <w:rsid w:val="008B0E34"/>
    <w:rsid w:val="008B156F"/>
    <w:rsid w:val="008B1C76"/>
    <w:rsid w:val="008B2CDB"/>
    <w:rsid w:val="008B4556"/>
    <w:rsid w:val="008B4DCB"/>
    <w:rsid w:val="008B4EB8"/>
    <w:rsid w:val="008B5415"/>
    <w:rsid w:val="008B6AB9"/>
    <w:rsid w:val="008B7893"/>
    <w:rsid w:val="008B78A2"/>
    <w:rsid w:val="008B7E1E"/>
    <w:rsid w:val="008C0589"/>
    <w:rsid w:val="008C1C2C"/>
    <w:rsid w:val="008C20E9"/>
    <w:rsid w:val="008C24C3"/>
    <w:rsid w:val="008C2829"/>
    <w:rsid w:val="008C2ED7"/>
    <w:rsid w:val="008C4A4C"/>
    <w:rsid w:val="008C4B33"/>
    <w:rsid w:val="008C4F2C"/>
    <w:rsid w:val="008C72C5"/>
    <w:rsid w:val="008D12FC"/>
    <w:rsid w:val="008D1914"/>
    <w:rsid w:val="008D2303"/>
    <w:rsid w:val="008D2579"/>
    <w:rsid w:val="008D5761"/>
    <w:rsid w:val="008D68DD"/>
    <w:rsid w:val="008D6F29"/>
    <w:rsid w:val="008E043E"/>
    <w:rsid w:val="008E13F8"/>
    <w:rsid w:val="008E25DA"/>
    <w:rsid w:val="008E312B"/>
    <w:rsid w:val="008E361F"/>
    <w:rsid w:val="008E419C"/>
    <w:rsid w:val="008E44D1"/>
    <w:rsid w:val="008E453A"/>
    <w:rsid w:val="008E518B"/>
    <w:rsid w:val="008E5418"/>
    <w:rsid w:val="008E7639"/>
    <w:rsid w:val="008E7680"/>
    <w:rsid w:val="008E780C"/>
    <w:rsid w:val="008F06EA"/>
    <w:rsid w:val="008F108C"/>
    <w:rsid w:val="008F10BE"/>
    <w:rsid w:val="008F28D0"/>
    <w:rsid w:val="008F32A6"/>
    <w:rsid w:val="008F347A"/>
    <w:rsid w:val="008F43FB"/>
    <w:rsid w:val="0090055E"/>
    <w:rsid w:val="00900DDA"/>
    <w:rsid w:val="00902408"/>
    <w:rsid w:val="009028F9"/>
    <w:rsid w:val="00902E37"/>
    <w:rsid w:val="00903B68"/>
    <w:rsid w:val="00904472"/>
    <w:rsid w:val="009068D9"/>
    <w:rsid w:val="00907059"/>
    <w:rsid w:val="0090788D"/>
    <w:rsid w:val="00911C22"/>
    <w:rsid w:val="00911CBA"/>
    <w:rsid w:val="00912779"/>
    <w:rsid w:val="009128FB"/>
    <w:rsid w:val="00912FBB"/>
    <w:rsid w:val="009137F9"/>
    <w:rsid w:val="00913B15"/>
    <w:rsid w:val="00913F21"/>
    <w:rsid w:val="00915368"/>
    <w:rsid w:val="00915568"/>
    <w:rsid w:val="009169E8"/>
    <w:rsid w:val="00916E69"/>
    <w:rsid w:val="00920001"/>
    <w:rsid w:val="00920551"/>
    <w:rsid w:val="00920C76"/>
    <w:rsid w:val="0092305D"/>
    <w:rsid w:val="00923C2B"/>
    <w:rsid w:val="00923EBE"/>
    <w:rsid w:val="009242B3"/>
    <w:rsid w:val="00924346"/>
    <w:rsid w:val="00924DD5"/>
    <w:rsid w:val="00925FCC"/>
    <w:rsid w:val="00926AC6"/>
    <w:rsid w:val="00926FF1"/>
    <w:rsid w:val="00927177"/>
    <w:rsid w:val="00927E01"/>
    <w:rsid w:val="00930152"/>
    <w:rsid w:val="00930A2F"/>
    <w:rsid w:val="00930EDB"/>
    <w:rsid w:val="00930F98"/>
    <w:rsid w:val="009318F9"/>
    <w:rsid w:val="00932938"/>
    <w:rsid w:val="009331F8"/>
    <w:rsid w:val="00934E8B"/>
    <w:rsid w:val="00934F65"/>
    <w:rsid w:val="009360C9"/>
    <w:rsid w:val="009368EB"/>
    <w:rsid w:val="00940868"/>
    <w:rsid w:val="00940E72"/>
    <w:rsid w:val="0094162D"/>
    <w:rsid w:val="00943A9B"/>
    <w:rsid w:val="0094408B"/>
    <w:rsid w:val="00945B90"/>
    <w:rsid w:val="00946004"/>
    <w:rsid w:val="009462ED"/>
    <w:rsid w:val="00946C80"/>
    <w:rsid w:val="009479AA"/>
    <w:rsid w:val="00947BC1"/>
    <w:rsid w:val="009510E2"/>
    <w:rsid w:val="00951A25"/>
    <w:rsid w:val="00954D96"/>
    <w:rsid w:val="00955DED"/>
    <w:rsid w:val="00955E20"/>
    <w:rsid w:val="009570B0"/>
    <w:rsid w:val="00957993"/>
    <w:rsid w:val="00957ACD"/>
    <w:rsid w:val="00957F8B"/>
    <w:rsid w:val="00962075"/>
    <w:rsid w:val="00962479"/>
    <w:rsid w:val="009633D9"/>
    <w:rsid w:val="00964176"/>
    <w:rsid w:val="0096559A"/>
    <w:rsid w:val="00965A88"/>
    <w:rsid w:val="00966B9E"/>
    <w:rsid w:val="00967724"/>
    <w:rsid w:val="00967F95"/>
    <w:rsid w:val="00970E79"/>
    <w:rsid w:val="0097261F"/>
    <w:rsid w:val="00973F32"/>
    <w:rsid w:val="00980129"/>
    <w:rsid w:val="00980236"/>
    <w:rsid w:val="0098064C"/>
    <w:rsid w:val="00982D99"/>
    <w:rsid w:val="00983592"/>
    <w:rsid w:val="009837B3"/>
    <w:rsid w:val="009839F9"/>
    <w:rsid w:val="00986631"/>
    <w:rsid w:val="009908CB"/>
    <w:rsid w:val="00990A2C"/>
    <w:rsid w:val="00992C31"/>
    <w:rsid w:val="00992E48"/>
    <w:rsid w:val="00993161"/>
    <w:rsid w:val="0099334D"/>
    <w:rsid w:val="009941F9"/>
    <w:rsid w:val="00994E68"/>
    <w:rsid w:val="009952B9"/>
    <w:rsid w:val="00995D5B"/>
    <w:rsid w:val="00995F78"/>
    <w:rsid w:val="009966CA"/>
    <w:rsid w:val="00996A0B"/>
    <w:rsid w:val="00997FF6"/>
    <w:rsid w:val="009A081B"/>
    <w:rsid w:val="009A0908"/>
    <w:rsid w:val="009A130A"/>
    <w:rsid w:val="009A1511"/>
    <w:rsid w:val="009A1B59"/>
    <w:rsid w:val="009A5707"/>
    <w:rsid w:val="009A6B5A"/>
    <w:rsid w:val="009A7976"/>
    <w:rsid w:val="009B105A"/>
    <w:rsid w:val="009B1EEA"/>
    <w:rsid w:val="009B3726"/>
    <w:rsid w:val="009B6B33"/>
    <w:rsid w:val="009B6EC0"/>
    <w:rsid w:val="009B6F7C"/>
    <w:rsid w:val="009C09A4"/>
    <w:rsid w:val="009C0EF1"/>
    <w:rsid w:val="009C15C0"/>
    <w:rsid w:val="009C162A"/>
    <w:rsid w:val="009C2176"/>
    <w:rsid w:val="009C30C1"/>
    <w:rsid w:val="009C32CE"/>
    <w:rsid w:val="009C3DE0"/>
    <w:rsid w:val="009C5CE3"/>
    <w:rsid w:val="009D307A"/>
    <w:rsid w:val="009D4E78"/>
    <w:rsid w:val="009D6759"/>
    <w:rsid w:val="009D7A38"/>
    <w:rsid w:val="009E0B3D"/>
    <w:rsid w:val="009E0B87"/>
    <w:rsid w:val="009E1D18"/>
    <w:rsid w:val="009E2FA1"/>
    <w:rsid w:val="009E459D"/>
    <w:rsid w:val="009E4C51"/>
    <w:rsid w:val="009E4D3B"/>
    <w:rsid w:val="009E5564"/>
    <w:rsid w:val="009E559C"/>
    <w:rsid w:val="009E6870"/>
    <w:rsid w:val="009F07F8"/>
    <w:rsid w:val="009F129E"/>
    <w:rsid w:val="009F217F"/>
    <w:rsid w:val="009F42F6"/>
    <w:rsid w:val="009F513E"/>
    <w:rsid w:val="009F5C61"/>
    <w:rsid w:val="009F612C"/>
    <w:rsid w:val="00A013D0"/>
    <w:rsid w:val="00A01A7D"/>
    <w:rsid w:val="00A01DC8"/>
    <w:rsid w:val="00A066A1"/>
    <w:rsid w:val="00A06C94"/>
    <w:rsid w:val="00A1149F"/>
    <w:rsid w:val="00A1165E"/>
    <w:rsid w:val="00A1240C"/>
    <w:rsid w:val="00A12AEC"/>
    <w:rsid w:val="00A135B0"/>
    <w:rsid w:val="00A160E9"/>
    <w:rsid w:val="00A167A7"/>
    <w:rsid w:val="00A1710B"/>
    <w:rsid w:val="00A20B7F"/>
    <w:rsid w:val="00A20DB8"/>
    <w:rsid w:val="00A21D45"/>
    <w:rsid w:val="00A229D2"/>
    <w:rsid w:val="00A22BF2"/>
    <w:rsid w:val="00A230E0"/>
    <w:rsid w:val="00A23497"/>
    <w:rsid w:val="00A24097"/>
    <w:rsid w:val="00A25CA7"/>
    <w:rsid w:val="00A260DB"/>
    <w:rsid w:val="00A2674F"/>
    <w:rsid w:val="00A271FC"/>
    <w:rsid w:val="00A274F2"/>
    <w:rsid w:val="00A31860"/>
    <w:rsid w:val="00A32928"/>
    <w:rsid w:val="00A32F25"/>
    <w:rsid w:val="00A33153"/>
    <w:rsid w:val="00A335E9"/>
    <w:rsid w:val="00A3443F"/>
    <w:rsid w:val="00A3614B"/>
    <w:rsid w:val="00A3715D"/>
    <w:rsid w:val="00A405BC"/>
    <w:rsid w:val="00A408A0"/>
    <w:rsid w:val="00A40949"/>
    <w:rsid w:val="00A40A88"/>
    <w:rsid w:val="00A425C2"/>
    <w:rsid w:val="00A42D11"/>
    <w:rsid w:val="00A42F17"/>
    <w:rsid w:val="00A43264"/>
    <w:rsid w:val="00A46795"/>
    <w:rsid w:val="00A50110"/>
    <w:rsid w:val="00A5062F"/>
    <w:rsid w:val="00A50644"/>
    <w:rsid w:val="00A511FF"/>
    <w:rsid w:val="00A525E8"/>
    <w:rsid w:val="00A527EB"/>
    <w:rsid w:val="00A53558"/>
    <w:rsid w:val="00A53B89"/>
    <w:rsid w:val="00A54399"/>
    <w:rsid w:val="00A54FFF"/>
    <w:rsid w:val="00A5544B"/>
    <w:rsid w:val="00A56C1B"/>
    <w:rsid w:val="00A57607"/>
    <w:rsid w:val="00A57671"/>
    <w:rsid w:val="00A601C9"/>
    <w:rsid w:val="00A60D28"/>
    <w:rsid w:val="00A63DE8"/>
    <w:rsid w:val="00A65C6D"/>
    <w:rsid w:val="00A6730C"/>
    <w:rsid w:val="00A70724"/>
    <w:rsid w:val="00A72E03"/>
    <w:rsid w:val="00A731B4"/>
    <w:rsid w:val="00A735AE"/>
    <w:rsid w:val="00A73BBA"/>
    <w:rsid w:val="00A755EF"/>
    <w:rsid w:val="00A75989"/>
    <w:rsid w:val="00A75B27"/>
    <w:rsid w:val="00A76DCF"/>
    <w:rsid w:val="00A809B7"/>
    <w:rsid w:val="00A82285"/>
    <w:rsid w:val="00A8316A"/>
    <w:rsid w:val="00A835BA"/>
    <w:rsid w:val="00A83625"/>
    <w:rsid w:val="00A83A55"/>
    <w:rsid w:val="00A83E62"/>
    <w:rsid w:val="00A86CA9"/>
    <w:rsid w:val="00A8733E"/>
    <w:rsid w:val="00A87C03"/>
    <w:rsid w:val="00A91A19"/>
    <w:rsid w:val="00A91B06"/>
    <w:rsid w:val="00A92973"/>
    <w:rsid w:val="00A93C7D"/>
    <w:rsid w:val="00A941C6"/>
    <w:rsid w:val="00A94A8E"/>
    <w:rsid w:val="00A95FFB"/>
    <w:rsid w:val="00A96CE9"/>
    <w:rsid w:val="00A97619"/>
    <w:rsid w:val="00A97F8D"/>
    <w:rsid w:val="00AA2021"/>
    <w:rsid w:val="00AA3A3A"/>
    <w:rsid w:val="00AA4F76"/>
    <w:rsid w:val="00AA63AD"/>
    <w:rsid w:val="00AA6D57"/>
    <w:rsid w:val="00AA72C0"/>
    <w:rsid w:val="00AA73B5"/>
    <w:rsid w:val="00AB0502"/>
    <w:rsid w:val="00AB088D"/>
    <w:rsid w:val="00AB3EE1"/>
    <w:rsid w:val="00AB4088"/>
    <w:rsid w:val="00AB43B4"/>
    <w:rsid w:val="00AB4D2B"/>
    <w:rsid w:val="00AB5364"/>
    <w:rsid w:val="00AB6175"/>
    <w:rsid w:val="00AC0AAA"/>
    <w:rsid w:val="00AC11EE"/>
    <w:rsid w:val="00AC181A"/>
    <w:rsid w:val="00AC5C3A"/>
    <w:rsid w:val="00AC64F2"/>
    <w:rsid w:val="00AC70AF"/>
    <w:rsid w:val="00AC723C"/>
    <w:rsid w:val="00AD0F5A"/>
    <w:rsid w:val="00AD0FC8"/>
    <w:rsid w:val="00AD1785"/>
    <w:rsid w:val="00AD1F5C"/>
    <w:rsid w:val="00AD3757"/>
    <w:rsid w:val="00AD435A"/>
    <w:rsid w:val="00AD45C9"/>
    <w:rsid w:val="00AD49E9"/>
    <w:rsid w:val="00AD5882"/>
    <w:rsid w:val="00AD5A19"/>
    <w:rsid w:val="00AD74A1"/>
    <w:rsid w:val="00AD766E"/>
    <w:rsid w:val="00AD7E1A"/>
    <w:rsid w:val="00AE0687"/>
    <w:rsid w:val="00AE1C28"/>
    <w:rsid w:val="00AE29BE"/>
    <w:rsid w:val="00AE31D5"/>
    <w:rsid w:val="00AE3310"/>
    <w:rsid w:val="00AE3675"/>
    <w:rsid w:val="00AE4522"/>
    <w:rsid w:val="00AE4680"/>
    <w:rsid w:val="00AE63D8"/>
    <w:rsid w:val="00AE6B2C"/>
    <w:rsid w:val="00AE6F29"/>
    <w:rsid w:val="00AE7A3A"/>
    <w:rsid w:val="00AF05DC"/>
    <w:rsid w:val="00AF0ED2"/>
    <w:rsid w:val="00AF0FF7"/>
    <w:rsid w:val="00AF2212"/>
    <w:rsid w:val="00AF34C4"/>
    <w:rsid w:val="00AF424A"/>
    <w:rsid w:val="00AF518F"/>
    <w:rsid w:val="00AF57DB"/>
    <w:rsid w:val="00AF715F"/>
    <w:rsid w:val="00AF740F"/>
    <w:rsid w:val="00B009FF"/>
    <w:rsid w:val="00B01F4B"/>
    <w:rsid w:val="00B04177"/>
    <w:rsid w:val="00B04995"/>
    <w:rsid w:val="00B052B9"/>
    <w:rsid w:val="00B05AB9"/>
    <w:rsid w:val="00B07070"/>
    <w:rsid w:val="00B1077B"/>
    <w:rsid w:val="00B130E7"/>
    <w:rsid w:val="00B13585"/>
    <w:rsid w:val="00B14C32"/>
    <w:rsid w:val="00B1609A"/>
    <w:rsid w:val="00B16AB3"/>
    <w:rsid w:val="00B20F6C"/>
    <w:rsid w:val="00B2187F"/>
    <w:rsid w:val="00B24611"/>
    <w:rsid w:val="00B25741"/>
    <w:rsid w:val="00B27FBD"/>
    <w:rsid w:val="00B30D6C"/>
    <w:rsid w:val="00B31658"/>
    <w:rsid w:val="00B31B40"/>
    <w:rsid w:val="00B31F54"/>
    <w:rsid w:val="00B3300E"/>
    <w:rsid w:val="00B33502"/>
    <w:rsid w:val="00B34E22"/>
    <w:rsid w:val="00B36B11"/>
    <w:rsid w:val="00B402AE"/>
    <w:rsid w:val="00B404E3"/>
    <w:rsid w:val="00B40E9C"/>
    <w:rsid w:val="00B41645"/>
    <w:rsid w:val="00B421EC"/>
    <w:rsid w:val="00B44605"/>
    <w:rsid w:val="00B45375"/>
    <w:rsid w:val="00B4667D"/>
    <w:rsid w:val="00B47BD6"/>
    <w:rsid w:val="00B50989"/>
    <w:rsid w:val="00B54EC5"/>
    <w:rsid w:val="00B56843"/>
    <w:rsid w:val="00B5692B"/>
    <w:rsid w:val="00B57FA5"/>
    <w:rsid w:val="00B6041D"/>
    <w:rsid w:val="00B6056F"/>
    <w:rsid w:val="00B61192"/>
    <w:rsid w:val="00B619AD"/>
    <w:rsid w:val="00B61BDF"/>
    <w:rsid w:val="00B61CE6"/>
    <w:rsid w:val="00B64234"/>
    <w:rsid w:val="00B65BCE"/>
    <w:rsid w:val="00B66542"/>
    <w:rsid w:val="00B66792"/>
    <w:rsid w:val="00B71FE7"/>
    <w:rsid w:val="00B72337"/>
    <w:rsid w:val="00B726E4"/>
    <w:rsid w:val="00B727E8"/>
    <w:rsid w:val="00B72F68"/>
    <w:rsid w:val="00B7436B"/>
    <w:rsid w:val="00B74DF5"/>
    <w:rsid w:val="00B74EBA"/>
    <w:rsid w:val="00B76A8B"/>
    <w:rsid w:val="00B777CB"/>
    <w:rsid w:val="00B81789"/>
    <w:rsid w:val="00B81C84"/>
    <w:rsid w:val="00B83015"/>
    <w:rsid w:val="00B83B87"/>
    <w:rsid w:val="00B842B9"/>
    <w:rsid w:val="00B84E8A"/>
    <w:rsid w:val="00B87B10"/>
    <w:rsid w:val="00B902A5"/>
    <w:rsid w:val="00B90572"/>
    <w:rsid w:val="00B94E06"/>
    <w:rsid w:val="00B95CE2"/>
    <w:rsid w:val="00B9716C"/>
    <w:rsid w:val="00B97D65"/>
    <w:rsid w:val="00BA0824"/>
    <w:rsid w:val="00BA1B02"/>
    <w:rsid w:val="00BA37A5"/>
    <w:rsid w:val="00BA454A"/>
    <w:rsid w:val="00BA7BA3"/>
    <w:rsid w:val="00BB076D"/>
    <w:rsid w:val="00BB1A04"/>
    <w:rsid w:val="00BB3EFC"/>
    <w:rsid w:val="00BB49CA"/>
    <w:rsid w:val="00BB5A93"/>
    <w:rsid w:val="00BC01AC"/>
    <w:rsid w:val="00BC0D24"/>
    <w:rsid w:val="00BC24F3"/>
    <w:rsid w:val="00BC4022"/>
    <w:rsid w:val="00BC5A52"/>
    <w:rsid w:val="00BC5B52"/>
    <w:rsid w:val="00BC655F"/>
    <w:rsid w:val="00BC76AF"/>
    <w:rsid w:val="00BC7AD8"/>
    <w:rsid w:val="00BD0906"/>
    <w:rsid w:val="00BD2466"/>
    <w:rsid w:val="00BD2FBC"/>
    <w:rsid w:val="00BD4049"/>
    <w:rsid w:val="00BD4058"/>
    <w:rsid w:val="00BD50C8"/>
    <w:rsid w:val="00BD5BE2"/>
    <w:rsid w:val="00BD5D5B"/>
    <w:rsid w:val="00BD75C7"/>
    <w:rsid w:val="00BE07A7"/>
    <w:rsid w:val="00BE121D"/>
    <w:rsid w:val="00BE312E"/>
    <w:rsid w:val="00BE37A7"/>
    <w:rsid w:val="00BE4822"/>
    <w:rsid w:val="00BE56E7"/>
    <w:rsid w:val="00BE5818"/>
    <w:rsid w:val="00BE5F5A"/>
    <w:rsid w:val="00BE618D"/>
    <w:rsid w:val="00BE6195"/>
    <w:rsid w:val="00BE7CEA"/>
    <w:rsid w:val="00BF0501"/>
    <w:rsid w:val="00BF0DA6"/>
    <w:rsid w:val="00BF1F29"/>
    <w:rsid w:val="00BF2461"/>
    <w:rsid w:val="00BF2609"/>
    <w:rsid w:val="00BF2D66"/>
    <w:rsid w:val="00BF2FBD"/>
    <w:rsid w:val="00BF3AD7"/>
    <w:rsid w:val="00BF3DFD"/>
    <w:rsid w:val="00BF65E8"/>
    <w:rsid w:val="00BF69C4"/>
    <w:rsid w:val="00BF6DA5"/>
    <w:rsid w:val="00C0029A"/>
    <w:rsid w:val="00C0145B"/>
    <w:rsid w:val="00C02DDD"/>
    <w:rsid w:val="00C0543D"/>
    <w:rsid w:val="00C05582"/>
    <w:rsid w:val="00C05D71"/>
    <w:rsid w:val="00C061B1"/>
    <w:rsid w:val="00C063F4"/>
    <w:rsid w:val="00C06C31"/>
    <w:rsid w:val="00C06D3D"/>
    <w:rsid w:val="00C07028"/>
    <w:rsid w:val="00C0752F"/>
    <w:rsid w:val="00C077B4"/>
    <w:rsid w:val="00C07D70"/>
    <w:rsid w:val="00C07F4F"/>
    <w:rsid w:val="00C10F96"/>
    <w:rsid w:val="00C122E3"/>
    <w:rsid w:val="00C12808"/>
    <w:rsid w:val="00C12BD5"/>
    <w:rsid w:val="00C137D3"/>
    <w:rsid w:val="00C13CE2"/>
    <w:rsid w:val="00C14167"/>
    <w:rsid w:val="00C14E29"/>
    <w:rsid w:val="00C15151"/>
    <w:rsid w:val="00C1527E"/>
    <w:rsid w:val="00C15394"/>
    <w:rsid w:val="00C20D0B"/>
    <w:rsid w:val="00C21295"/>
    <w:rsid w:val="00C21A17"/>
    <w:rsid w:val="00C21B0D"/>
    <w:rsid w:val="00C22636"/>
    <w:rsid w:val="00C23A4A"/>
    <w:rsid w:val="00C23DF0"/>
    <w:rsid w:val="00C24C31"/>
    <w:rsid w:val="00C25C08"/>
    <w:rsid w:val="00C26C04"/>
    <w:rsid w:val="00C26F0D"/>
    <w:rsid w:val="00C273AC"/>
    <w:rsid w:val="00C2799A"/>
    <w:rsid w:val="00C27D6E"/>
    <w:rsid w:val="00C3300D"/>
    <w:rsid w:val="00C344C2"/>
    <w:rsid w:val="00C3474E"/>
    <w:rsid w:val="00C34C6A"/>
    <w:rsid w:val="00C37C00"/>
    <w:rsid w:val="00C40A80"/>
    <w:rsid w:val="00C4171C"/>
    <w:rsid w:val="00C41982"/>
    <w:rsid w:val="00C41AC9"/>
    <w:rsid w:val="00C41C44"/>
    <w:rsid w:val="00C42523"/>
    <w:rsid w:val="00C42F9A"/>
    <w:rsid w:val="00C4343B"/>
    <w:rsid w:val="00C44DB5"/>
    <w:rsid w:val="00C465DB"/>
    <w:rsid w:val="00C46E0E"/>
    <w:rsid w:val="00C50253"/>
    <w:rsid w:val="00C50D03"/>
    <w:rsid w:val="00C53147"/>
    <w:rsid w:val="00C531B0"/>
    <w:rsid w:val="00C55C06"/>
    <w:rsid w:val="00C56FD6"/>
    <w:rsid w:val="00C570CE"/>
    <w:rsid w:val="00C57EC9"/>
    <w:rsid w:val="00C600DF"/>
    <w:rsid w:val="00C62ECF"/>
    <w:rsid w:val="00C63688"/>
    <w:rsid w:val="00C64110"/>
    <w:rsid w:val="00C65112"/>
    <w:rsid w:val="00C65728"/>
    <w:rsid w:val="00C71728"/>
    <w:rsid w:val="00C72434"/>
    <w:rsid w:val="00C73097"/>
    <w:rsid w:val="00C73152"/>
    <w:rsid w:val="00C73412"/>
    <w:rsid w:val="00C73815"/>
    <w:rsid w:val="00C73A9C"/>
    <w:rsid w:val="00C73E3B"/>
    <w:rsid w:val="00C74BC9"/>
    <w:rsid w:val="00C74C4F"/>
    <w:rsid w:val="00C75273"/>
    <w:rsid w:val="00C76009"/>
    <w:rsid w:val="00C80626"/>
    <w:rsid w:val="00C80865"/>
    <w:rsid w:val="00C81C1A"/>
    <w:rsid w:val="00C82D45"/>
    <w:rsid w:val="00C83CAC"/>
    <w:rsid w:val="00C86190"/>
    <w:rsid w:val="00C86369"/>
    <w:rsid w:val="00C86412"/>
    <w:rsid w:val="00C86872"/>
    <w:rsid w:val="00C87546"/>
    <w:rsid w:val="00C87F90"/>
    <w:rsid w:val="00C901FC"/>
    <w:rsid w:val="00C9036D"/>
    <w:rsid w:val="00C90378"/>
    <w:rsid w:val="00C91F4A"/>
    <w:rsid w:val="00C95A94"/>
    <w:rsid w:val="00C9614C"/>
    <w:rsid w:val="00CA0081"/>
    <w:rsid w:val="00CA0258"/>
    <w:rsid w:val="00CA0744"/>
    <w:rsid w:val="00CA2656"/>
    <w:rsid w:val="00CA2AC1"/>
    <w:rsid w:val="00CA2C96"/>
    <w:rsid w:val="00CA5672"/>
    <w:rsid w:val="00CA5CB4"/>
    <w:rsid w:val="00CA601B"/>
    <w:rsid w:val="00CA6886"/>
    <w:rsid w:val="00CA7D25"/>
    <w:rsid w:val="00CB1CCF"/>
    <w:rsid w:val="00CB29D3"/>
    <w:rsid w:val="00CB302E"/>
    <w:rsid w:val="00CB3899"/>
    <w:rsid w:val="00CB4536"/>
    <w:rsid w:val="00CB4AD9"/>
    <w:rsid w:val="00CB56C8"/>
    <w:rsid w:val="00CB5959"/>
    <w:rsid w:val="00CB5C3B"/>
    <w:rsid w:val="00CB73C7"/>
    <w:rsid w:val="00CB7704"/>
    <w:rsid w:val="00CC0BA1"/>
    <w:rsid w:val="00CC445D"/>
    <w:rsid w:val="00CC465D"/>
    <w:rsid w:val="00CC4DFB"/>
    <w:rsid w:val="00CC67DF"/>
    <w:rsid w:val="00CC6D4F"/>
    <w:rsid w:val="00CD0674"/>
    <w:rsid w:val="00CD0793"/>
    <w:rsid w:val="00CD0916"/>
    <w:rsid w:val="00CD279F"/>
    <w:rsid w:val="00CD2C09"/>
    <w:rsid w:val="00CD321B"/>
    <w:rsid w:val="00CD50DC"/>
    <w:rsid w:val="00CD5E92"/>
    <w:rsid w:val="00CD69C5"/>
    <w:rsid w:val="00CE25DD"/>
    <w:rsid w:val="00CE285E"/>
    <w:rsid w:val="00CE29BC"/>
    <w:rsid w:val="00CE4968"/>
    <w:rsid w:val="00CE6344"/>
    <w:rsid w:val="00CE7675"/>
    <w:rsid w:val="00CF1B19"/>
    <w:rsid w:val="00CF2117"/>
    <w:rsid w:val="00CF23F6"/>
    <w:rsid w:val="00CF294C"/>
    <w:rsid w:val="00CF2FAD"/>
    <w:rsid w:val="00CF3213"/>
    <w:rsid w:val="00CF4B2B"/>
    <w:rsid w:val="00CF6B93"/>
    <w:rsid w:val="00D01319"/>
    <w:rsid w:val="00D01502"/>
    <w:rsid w:val="00D02034"/>
    <w:rsid w:val="00D0266D"/>
    <w:rsid w:val="00D02777"/>
    <w:rsid w:val="00D06054"/>
    <w:rsid w:val="00D0745D"/>
    <w:rsid w:val="00D07C1B"/>
    <w:rsid w:val="00D10581"/>
    <w:rsid w:val="00D1218D"/>
    <w:rsid w:val="00D12276"/>
    <w:rsid w:val="00D12FF7"/>
    <w:rsid w:val="00D1447F"/>
    <w:rsid w:val="00D14607"/>
    <w:rsid w:val="00D14AC7"/>
    <w:rsid w:val="00D16830"/>
    <w:rsid w:val="00D16B53"/>
    <w:rsid w:val="00D16E96"/>
    <w:rsid w:val="00D17014"/>
    <w:rsid w:val="00D1754C"/>
    <w:rsid w:val="00D179B1"/>
    <w:rsid w:val="00D17B88"/>
    <w:rsid w:val="00D20F1A"/>
    <w:rsid w:val="00D214C8"/>
    <w:rsid w:val="00D238AD"/>
    <w:rsid w:val="00D23C97"/>
    <w:rsid w:val="00D26F6C"/>
    <w:rsid w:val="00D2791B"/>
    <w:rsid w:val="00D27A72"/>
    <w:rsid w:val="00D27F96"/>
    <w:rsid w:val="00D301F7"/>
    <w:rsid w:val="00D3077D"/>
    <w:rsid w:val="00D30D16"/>
    <w:rsid w:val="00D316A4"/>
    <w:rsid w:val="00D318FE"/>
    <w:rsid w:val="00D318FF"/>
    <w:rsid w:val="00D32668"/>
    <w:rsid w:val="00D3290E"/>
    <w:rsid w:val="00D32D23"/>
    <w:rsid w:val="00D32FB2"/>
    <w:rsid w:val="00D33764"/>
    <w:rsid w:val="00D33955"/>
    <w:rsid w:val="00D357E0"/>
    <w:rsid w:val="00D35EA2"/>
    <w:rsid w:val="00D3639C"/>
    <w:rsid w:val="00D3650D"/>
    <w:rsid w:val="00D3692A"/>
    <w:rsid w:val="00D370F0"/>
    <w:rsid w:val="00D374C2"/>
    <w:rsid w:val="00D37654"/>
    <w:rsid w:val="00D4067C"/>
    <w:rsid w:val="00D41215"/>
    <w:rsid w:val="00D4292B"/>
    <w:rsid w:val="00D42BE2"/>
    <w:rsid w:val="00D43BEB"/>
    <w:rsid w:val="00D44E48"/>
    <w:rsid w:val="00D46367"/>
    <w:rsid w:val="00D46A37"/>
    <w:rsid w:val="00D47422"/>
    <w:rsid w:val="00D47F87"/>
    <w:rsid w:val="00D5059A"/>
    <w:rsid w:val="00D50A03"/>
    <w:rsid w:val="00D50F21"/>
    <w:rsid w:val="00D52757"/>
    <w:rsid w:val="00D52C0B"/>
    <w:rsid w:val="00D53AC5"/>
    <w:rsid w:val="00D53B8C"/>
    <w:rsid w:val="00D54EC4"/>
    <w:rsid w:val="00D560DF"/>
    <w:rsid w:val="00D567B5"/>
    <w:rsid w:val="00D5702A"/>
    <w:rsid w:val="00D571BD"/>
    <w:rsid w:val="00D5749B"/>
    <w:rsid w:val="00D57CBF"/>
    <w:rsid w:val="00D61BAE"/>
    <w:rsid w:val="00D628A3"/>
    <w:rsid w:val="00D65F49"/>
    <w:rsid w:val="00D66D87"/>
    <w:rsid w:val="00D66DDD"/>
    <w:rsid w:val="00D6788A"/>
    <w:rsid w:val="00D67EFD"/>
    <w:rsid w:val="00D67F13"/>
    <w:rsid w:val="00D70A1B"/>
    <w:rsid w:val="00D70BDA"/>
    <w:rsid w:val="00D729BF"/>
    <w:rsid w:val="00D72C02"/>
    <w:rsid w:val="00D72EEE"/>
    <w:rsid w:val="00D73717"/>
    <w:rsid w:val="00D75F3E"/>
    <w:rsid w:val="00D76420"/>
    <w:rsid w:val="00D76A74"/>
    <w:rsid w:val="00D77E72"/>
    <w:rsid w:val="00D809DC"/>
    <w:rsid w:val="00D8104B"/>
    <w:rsid w:val="00D82404"/>
    <w:rsid w:val="00D84EC5"/>
    <w:rsid w:val="00D85B95"/>
    <w:rsid w:val="00D85E92"/>
    <w:rsid w:val="00D8606F"/>
    <w:rsid w:val="00D86207"/>
    <w:rsid w:val="00D8659B"/>
    <w:rsid w:val="00D869D5"/>
    <w:rsid w:val="00D87E03"/>
    <w:rsid w:val="00D90050"/>
    <w:rsid w:val="00D914AA"/>
    <w:rsid w:val="00D91A71"/>
    <w:rsid w:val="00D93FCB"/>
    <w:rsid w:val="00D94057"/>
    <w:rsid w:val="00D94D27"/>
    <w:rsid w:val="00D95060"/>
    <w:rsid w:val="00D95B0C"/>
    <w:rsid w:val="00D95F11"/>
    <w:rsid w:val="00D965E5"/>
    <w:rsid w:val="00D96731"/>
    <w:rsid w:val="00D975F2"/>
    <w:rsid w:val="00DA031E"/>
    <w:rsid w:val="00DA0C8C"/>
    <w:rsid w:val="00DA1214"/>
    <w:rsid w:val="00DA137D"/>
    <w:rsid w:val="00DA3029"/>
    <w:rsid w:val="00DA3977"/>
    <w:rsid w:val="00DA3FA5"/>
    <w:rsid w:val="00DA4998"/>
    <w:rsid w:val="00DA5B60"/>
    <w:rsid w:val="00DA60F2"/>
    <w:rsid w:val="00DA619E"/>
    <w:rsid w:val="00DA6804"/>
    <w:rsid w:val="00DA76B4"/>
    <w:rsid w:val="00DA788A"/>
    <w:rsid w:val="00DB1123"/>
    <w:rsid w:val="00DB242C"/>
    <w:rsid w:val="00DB3095"/>
    <w:rsid w:val="00DB3CC6"/>
    <w:rsid w:val="00DB66BF"/>
    <w:rsid w:val="00DB76A3"/>
    <w:rsid w:val="00DC015E"/>
    <w:rsid w:val="00DC406F"/>
    <w:rsid w:val="00DC41F7"/>
    <w:rsid w:val="00DC4540"/>
    <w:rsid w:val="00DC51AA"/>
    <w:rsid w:val="00DC5709"/>
    <w:rsid w:val="00DC6102"/>
    <w:rsid w:val="00DC6854"/>
    <w:rsid w:val="00DC7B93"/>
    <w:rsid w:val="00DD26F2"/>
    <w:rsid w:val="00DD4AC6"/>
    <w:rsid w:val="00DD5CC3"/>
    <w:rsid w:val="00DD60B8"/>
    <w:rsid w:val="00DD6462"/>
    <w:rsid w:val="00DD681B"/>
    <w:rsid w:val="00DD7803"/>
    <w:rsid w:val="00DE0803"/>
    <w:rsid w:val="00DE0A52"/>
    <w:rsid w:val="00DE10D3"/>
    <w:rsid w:val="00DE323D"/>
    <w:rsid w:val="00DE533D"/>
    <w:rsid w:val="00DE5620"/>
    <w:rsid w:val="00DE70E3"/>
    <w:rsid w:val="00DF01E4"/>
    <w:rsid w:val="00DF065F"/>
    <w:rsid w:val="00DF06FC"/>
    <w:rsid w:val="00DF1F6C"/>
    <w:rsid w:val="00DF2462"/>
    <w:rsid w:val="00DF3282"/>
    <w:rsid w:val="00DF5385"/>
    <w:rsid w:val="00DF5A2D"/>
    <w:rsid w:val="00DF6C9E"/>
    <w:rsid w:val="00E0003D"/>
    <w:rsid w:val="00E00843"/>
    <w:rsid w:val="00E021B3"/>
    <w:rsid w:val="00E02BE6"/>
    <w:rsid w:val="00E03E15"/>
    <w:rsid w:val="00E04332"/>
    <w:rsid w:val="00E04FCA"/>
    <w:rsid w:val="00E050F8"/>
    <w:rsid w:val="00E05A4E"/>
    <w:rsid w:val="00E07807"/>
    <w:rsid w:val="00E11056"/>
    <w:rsid w:val="00E11534"/>
    <w:rsid w:val="00E131E3"/>
    <w:rsid w:val="00E143E5"/>
    <w:rsid w:val="00E147C9"/>
    <w:rsid w:val="00E160C9"/>
    <w:rsid w:val="00E165CC"/>
    <w:rsid w:val="00E16949"/>
    <w:rsid w:val="00E16BD3"/>
    <w:rsid w:val="00E17442"/>
    <w:rsid w:val="00E17E61"/>
    <w:rsid w:val="00E20856"/>
    <w:rsid w:val="00E20F87"/>
    <w:rsid w:val="00E21A70"/>
    <w:rsid w:val="00E21AF0"/>
    <w:rsid w:val="00E227DA"/>
    <w:rsid w:val="00E23A6B"/>
    <w:rsid w:val="00E2713C"/>
    <w:rsid w:val="00E271B1"/>
    <w:rsid w:val="00E27989"/>
    <w:rsid w:val="00E27CD7"/>
    <w:rsid w:val="00E3033E"/>
    <w:rsid w:val="00E303F2"/>
    <w:rsid w:val="00E32432"/>
    <w:rsid w:val="00E32578"/>
    <w:rsid w:val="00E3308B"/>
    <w:rsid w:val="00E338D1"/>
    <w:rsid w:val="00E34333"/>
    <w:rsid w:val="00E34BBF"/>
    <w:rsid w:val="00E357D4"/>
    <w:rsid w:val="00E3668E"/>
    <w:rsid w:val="00E4022A"/>
    <w:rsid w:val="00E43746"/>
    <w:rsid w:val="00E44266"/>
    <w:rsid w:val="00E46092"/>
    <w:rsid w:val="00E46D33"/>
    <w:rsid w:val="00E473DF"/>
    <w:rsid w:val="00E478C5"/>
    <w:rsid w:val="00E52079"/>
    <w:rsid w:val="00E521CD"/>
    <w:rsid w:val="00E52251"/>
    <w:rsid w:val="00E5260C"/>
    <w:rsid w:val="00E53C6F"/>
    <w:rsid w:val="00E54980"/>
    <w:rsid w:val="00E54D12"/>
    <w:rsid w:val="00E55ABD"/>
    <w:rsid w:val="00E568AC"/>
    <w:rsid w:val="00E5731D"/>
    <w:rsid w:val="00E6107E"/>
    <w:rsid w:val="00E6260D"/>
    <w:rsid w:val="00E62E0E"/>
    <w:rsid w:val="00E63082"/>
    <w:rsid w:val="00E6386F"/>
    <w:rsid w:val="00E659AE"/>
    <w:rsid w:val="00E704EB"/>
    <w:rsid w:val="00E7111C"/>
    <w:rsid w:val="00E718C7"/>
    <w:rsid w:val="00E71C17"/>
    <w:rsid w:val="00E7486C"/>
    <w:rsid w:val="00E74ED8"/>
    <w:rsid w:val="00E77B8F"/>
    <w:rsid w:val="00E77C3F"/>
    <w:rsid w:val="00E82E2B"/>
    <w:rsid w:val="00E8302E"/>
    <w:rsid w:val="00E84726"/>
    <w:rsid w:val="00E849EF"/>
    <w:rsid w:val="00E86C3B"/>
    <w:rsid w:val="00E8737E"/>
    <w:rsid w:val="00E90E6D"/>
    <w:rsid w:val="00E91F47"/>
    <w:rsid w:val="00E92A47"/>
    <w:rsid w:val="00E9304C"/>
    <w:rsid w:val="00E93BB1"/>
    <w:rsid w:val="00E93D3F"/>
    <w:rsid w:val="00E94208"/>
    <w:rsid w:val="00E94519"/>
    <w:rsid w:val="00E951FD"/>
    <w:rsid w:val="00E95DC4"/>
    <w:rsid w:val="00E96BB8"/>
    <w:rsid w:val="00EA08DA"/>
    <w:rsid w:val="00EA1129"/>
    <w:rsid w:val="00EA138C"/>
    <w:rsid w:val="00EA14B6"/>
    <w:rsid w:val="00EA2662"/>
    <w:rsid w:val="00EA330F"/>
    <w:rsid w:val="00EA3BBC"/>
    <w:rsid w:val="00EA555B"/>
    <w:rsid w:val="00EA5C36"/>
    <w:rsid w:val="00EA607C"/>
    <w:rsid w:val="00EA6ABF"/>
    <w:rsid w:val="00EA7850"/>
    <w:rsid w:val="00EB0433"/>
    <w:rsid w:val="00EB145C"/>
    <w:rsid w:val="00EB2810"/>
    <w:rsid w:val="00EB2865"/>
    <w:rsid w:val="00EB2C82"/>
    <w:rsid w:val="00EB2EF5"/>
    <w:rsid w:val="00EB307A"/>
    <w:rsid w:val="00EB3520"/>
    <w:rsid w:val="00EB364A"/>
    <w:rsid w:val="00EB521C"/>
    <w:rsid w:val="00EB6750"/>
    <w:rsid w:val="00EB69D3"/>
    <w:rsid w:val="00EB74CD"/>
    <w:rsid w:val="00EC1078"/>
    <w:rsid w:val="00EC1540"/>
    <w:rsid w:val="00EC26B5"/>
    <w:rsid w:val="00EC2B25"/>
    <w:rsid w:val="00EC4051"/>
    <w:rsid w:val="00EC40F7"/>
    <w:rsid w:val="00EC4881"/>
    <w:rsid w:val="00EC5021"/>
    <w:rsid w:val="00EC5337"/>
    <w:rsid w:val="00EC7659"/>
    <w:rsid w:val="00EC7BD0"/>
    <w:rsid w:val="00ED1063"/>
    <w:rsid w:val="00ED1175"/>
    <w:rsid w:val="00ED191F"/>
    <w:rsid w:val="00ED1BD5"/>
    <w:rsid w:val="00ED2332"/>
    <w:rsid w:val="00ED3142"/>
    <w:rsid w:val="00ED38EC"/>
    <w:rsid w:val="00ED3E5B"/>
    <w:rsid w:val="00ED3F1D"/>
    <w:rsid w:val="00ED4164"/>
    <w:rsid w:val="00ED59D2"/>
    <w:rsid w:val="00ED7912"/>
    <w:rsid w:val="00EE155E"/>
    <w:rsid w:val="00EE180E"/>
    <w:rsid w:val="00EE1942"/>
    <w:rsid w:val="00EE6102"/>
    <w:rsid w:val="00EE688A"/>
    <w:rsid w:val="00EE6B88"/>
    <w:rsid w:val="00EF0489"/>
    <w:rsid w:val="00EF04C5"/>
    <w:rsid w:val="00EF126B"/>
    <w:rsid w:val="00EF182D"/>
    <w:rsid w:val="00EF35D9"/>
    <w:rsid w:val="00EF4330"/>
    <w:rsid w:val="00EF662D"/>
    <w:rsid w:val="00EF6E14"/>
    <w:rsid w:val="00F014CC"/>
    <w:rsid w:val="00F01E91"/>
    <w:rsid w:val="00F021A8"/>
    <w:rsid w:val="00F03D5E"/>
    <w:rsid w:val="00F04D2B"/>
    <w:rsid w:val="00F05AB4"/>
    <w:rsid w:val="00F078C6"/>
    <w:rsid w:val="00F10818"/>
    <w:rsid w:val="00F12218"/>
    <w:rsid w:val="00F14776"/>
    <w:rsid w:val="00F15312"/>
    <w:rsid w:val="00F15844"/>
    <w:rsid w:val="00F158C2"/>
    <w:rsid w:val="00F177D7"/>
    <w:rsid w:val="00F20279"/>
    <w:rsid w:val="00F2118A"/>
    <w:rsid w:val="00F21F85"/>
    <w:rsid w:val="00F22155"/>
    <w:rsid w:val="00F22450"/>
    <w:rsid w:val="00F23446"/>
    <w:rsid w:val="00F2361B"/>
    <w:rsid w:val="00F2365C"/>
    <w:rsid w:val="00F237F0"/>
    <w:rsid w:val="00F23928"/>
    <w:rsid w:val="00F24586"/>
    <w:rsid w:val="00F246E9"/>
    <w:rsid w:val="00F24D71"/>
    <w:rsid w:val="00F24E93"/>
    <w:rsid w:val="00F25FEC"/>
    <w:rsid w:val="00F269FF"/>
    <w:rsid w:val="00F26CA2"/>
    <w:rsid w:val="00F274DF"/>
    <w:rsid w:val="00F27F77"/>
    <w:rsid w:val="00F30AA4"/>
    <w:rsid w:val="00F30E77"/>
    <w:rsid w:val="00F312E0"/>
    <w:rsid w:val="00F32958"/>
    <w:rsid w:val="00F33668"/>
    <w:rsid w:val="00F33679"/>
    <w:rsid w:val="00F34D3D"/>
    <w:rsid w:val="00F35895"/>
    <w:rsid w:val="00F35BEA"/>
    <w:rsid w:val="00F35C1C"/>
    <w:rsid w:val="00F35F44"/>
    <w:rsid w:val="00F35FE5"/>
    <w:rsid w:val="00F363C5"/>
    <w:rsid w:val="00F36C38"/>
    <w:rsid w:val="00F40066"/>
    <w:rsid w:val="00F40C20"/>
    <w:rsid w:val="00F415F6"/>
    <w:rsid w:val="00F42AF7"/>
    <w:rsid w:val="00F42DCE"/>
    <w:rsid w:val="00F434C3"/>
    <w:rsid w:val="00F4351F"/>
    <w:rsid w:val="00F4389A"/>
    <w:rsid w:val="00F43A26"/>
    <w:rsid w:val="00F447AF"/>
    <w:rsid w:val="00F45D06"/>
    <w:rsid w:val="00F46198"/>
    <w:rsid w:val="00F467E7"/>
    <w:rsid w:val="00F4791F"/>
    <w:rsid w:val="00F47A7A"/>
    <w:rsid w:val="00F47B59"/>
    <w:rsid w:val="00F50066"/>
    <w:rsid w:val="00F51114"/>
    <w:rsid w:val="00F51678"/>
    <w:rsid w:val="00F51BD3"/>
    <w:rsid w:val="00F53036"/>
    <w:rsid w:val="00F534B3"/>
    <w:rsid w:val="00F546A7"/>
    <w:rsid w:val="00F54DFE"/>
    <w:rsid w:val="00F54F2A"/>
    <w:rsid w:val="00F551D4"/>
    <w:rsid w:val="00F5586D"/>
    <w:rsid w:val="00F56364"/>
    <w:rsid w:val="00F56F40"/>
    <w:rsid w:val="00F571B5"/>
    <w:rsid w:val="00F62262"/>
    <w:rsid w:val="00F62E78"/>
    <w:rsid w:val="00F63733"/>
    <w:rsid w:val="00F64580"/>
    <w:rsid w:val="00F65946"/>
    <w:rsid w:val="00F671B2"/>
    <w:rsid w:val="00F70C16"/>
    <w:rsid w:val="00F727D4"/>
    <w:rsid w:val="00F72E0A"/>
    <w:rsid w:val="00F73B56"/>
    <w:rsid w:val="00F77A56"/>
    <w:rsid w:val="00F80CB0"/>
    <w:rsid w:val="00F80E33"/>
    <w:rsid w:val="00F813C3"/>
    <w:rsid w:val="00F81CC3"/>
    <w:rsid w:val="00F8302B"/>
    <w:rsid w:val="00F84171"/>
    <w:rsid w:val="00F8479C"/>
    <w:rsid w:val="00F84901"/>
    <w:rsid w:val="00F85653"/>
    <w:rsid w:val="00F85A33"/>
    <w:rsid w:val="00F90AC9"/>
    <w:rsid w:val="00F92028"/>
    <w:rsid w:val="00F94164"/>
    <w:rsid w:val="00F95C93"/>
    <w:rsid w:val="00F96510"/>
    <w:rsid w:val="00F96951"/>
    <w:rsid w:val="00F96FDD"/>
    <w:rsid w:val="00F97934"/>
    <w:rsid w:val="00FA077B"/>
    <w:rsid w:val="00FA0BA6"/>
    <w:rsid w:val="00FA12D6"/>
    <w:rsid w:val="00FA3205"/>
    <w:rsid w:val="00FA4B8D"/>
    <w:rsid w:val="00FA6DCA"/>
    <w:rsid w:val="00FB0461"/>
    <w:rsid w:val="00FB0F9C"/>
    <w:rsid w:val="00FB14E3"/>
    <w:rsid w:val="00FB2446"/>
    <w:rsid w:val="00FB29F3"/>
    <w:rsid w:val="00FB366A"/>
    <w:rsid w:val="00FB4448"/>
    <w:rsid w:val="00FB5D7F"/>
    <w:rsid w:val="00FB6E21"/>
    <w:rsid w:val="00FC0ECF"/>
    <w:rsid w:val="00FC2EDE"/>
    <w:rsid w:val="00FC2F4B"/>
    <w:rsid w:val="00FC3332"/>
    <w:rsid w:val="00FC4B17"/>
    <w:rsid w:val="00FC4C6A"/>
    <w:rsid w:val="00FC5CBA"/>
    <w:rsid w:val="00FC5F3F"/>
    <w:rsid w:val="00FC60AF"/>
    <w:rsid w:val="00FC6326"/>
    <w:rsid w:val="00FC688F"/>
    <w:rsid w:val="00FC701E"/>
    <w:rsid w:val="00FC78A4"/>
    <w:rsid w:val="00FD22AB"/>
    <w:rsid w:val="00FD28BF"/>
    <w:rsid w:val="00FD5B7E"/>
    <w:rsid w:val="00FD62D9"/>
    <w:rsid w:val="00FD62E0"/>
    <w:rsid w:val="00FD6494"/>
    <w:rsid w:val="00FD6545"/>
    <w:rsid w:val="00FD70C6"/>
    <w:rsid w:val="00FE01AA"/>
    <w:rsid w:val="00FE2206"/>
    <w:rsid w:val="00FE241D"/>
    <w:rsid w:val="00FE39CE"/>
    <w:rsid w:val="00FE7828"/>
    <w:rsid w:val="00FE7EAF"/>
    <w:rsid w:val="00FF01F7"/>
    <w:rsid w:val="00FF065E"/>
    <w:rsid w:val="00FF1C89"/>
    <w:rsid w:val="00FF1CB2"/>
    <w:rsid w:val="00FF2887"/>
    <w:rsid w:val="00FF3AF7"/>
    <w:rsid w:val="00FF5DF3"/>
    <w:rsid w:val="00FF63D8"/>
    <w:rsid w:val="00FF74F1"/>
    <w:rsid w:val="01378178"/>
    <w:rsid w:val="033FC261"/>
    <w:rsid w:val="034502A9"/>
    <w:rsid w:val="04937204"/>
    <w:rsid w:val="052F4CBC"/>
    <w:rsid w:val="05DC88D9"/>
    <w:rsid w:val="06D7CAE8"/>
    <w:rsid w:val="06E6078A"/>
    <w:rsid w:val="07311D7A"/>
    <w:rsid w:val="0848AA2A"/>
    <w:rsid w:val="087B5C36"/>
    <w:rsid w:val="0987CB4C"/>
    <w:rsid w:val="0A60615E"/>
    <w:rsid w:val="0AC762AF"/>
    <w:rsid w:val="0ADD304A"/>
    <w:rsid w:val="0C3A3B96"/>
    <w:rsid w:val="0D323527"/>
    <w:rsid w:val="0E7214C3"/>
    <w:rsid w:val="0F260A68"/>
    <w:rsid w:val="0FDBACB1"/>
    <w:rsid w:val="0FF6E8A2"/>
    <w:rsid w:val="10511E85"/>
    <w:rsid w:val="127CBA60"/>
    <w:rsid w:val="13F14F2E"/>
    <w:rsid w:val="140B8E61"/>
    <w:rsid w:val="15AB9404"/>
    <w:rsid w:val="15DBF9DF"/>
    <w:rsid w:val="15FC0A11"/>
    <w:rsid w:val="169ABCB2"/>
    <w:rsid w:val="17578A51"/>
    <w:rsid w:val="1763C262"/>
    <w:rsid w:val="177DEA9F"/>
    <w:rsid w:val="193E3626"/>
    <w:rsid w:val="19BE13F2"/>
    <w:rsid w:val="19CAAD17"/>
    <w:rsid w:val="19FEE270"/>
    <w:rsid w:val="1A66A69C"/>
    <w:rsid w:val="1A929D3F"/>
    <w:rsid w:val="1ABF678F"/>
    <w:rsid w:val="1BDB5E65"/>
    <w:rsid w:val="1C3472D6"/>
    <w:rsid w:val="1D7C82DF"/>
    <w:rsid w:val="1FAFDE2F"/>
    <w:rsid w:val="2152062A"/>
    <w:rsid w:val="2195DB06"/>
    <w:rsid w:val="235E4EB0"/>
    <w:rsid w:val="2374CC05"/>
    <w:rsid w:val="2431C354"/>
    <w:rsid w:val="244E8A2D"/>
    <w:rsid w:val="26EA91BE"/>
    <w:rsid w:val="28BFCFAC"/>
    <w:rsid w:val="28FCEA94"/>
    <w:rsid w:val="294E4BB6"/>
    <w:rsid w:val="299865E7"/>
    <w:rsid w:val="29B05698"/>
    <w:rsid w:val="2A177370"/>
    <w:rsid w:val="2C04EE7B"/>
    <w:rsid w:val="2E114507"/>
    <w:rsid w:val="2E4244FA"/>
    <w:rsid w:val="2F3FD135"/>
    <w:rsid w:val="2F7FE9FB"/>
    <w:rsid w:val="2F882640"/>
    <w:rsid w:val="2FF21B92"/>
    <w:rsid w:val="2FF83EBD"/>
    <w:rsid w:val="310C35FA"/>
    <w:rsid w:val="320B08B3"/>
    <w:rsid w:val="32228F84"/>
    <w:rsid w:val="32717F82"/>
    <w:rsid w:val="329EB276"/>
    <w:rsid w:val="32C2EB4C"/>
    <w:rsid w:val="3484949F"/>
    <w:rsid w:val="34F4673A"/>
    <w:rsid w:val="397BCBA6"/>
    <w:rsid w:val="39B15CCE"/>
    <w:rsid w:val="3A008058"/>
    <w:rsid w:val="3ACAE196"/>
    <w:rsid w:val="3B390678"/>
    <w:rsid w:val="3C06FD12"/>
    <w:rsid w:val="3E7E4606"/>
    <w:rsid w:val="3FCB8360"/>
    <w:rsid w:val="41329FD9"/>
    <w:rsid w:val="4253C6CD"/>
    <w:rsid w:val="4450E169"/>
    <w:rsid w:val="446F0A56"/>
    <w:rsid w:val="450EF922"/>
    <w:rsid w:val="4549DFCF"/>
    <w:rsid w:val="485CD067"/>
    <w:rsid w:val="48C9E969"/>
    <w:rsid w:val="491CA7CA"/>
    <w:rsid w:val="49BA14AD"/>
    <w:rsid w:val="4A67C618"/>
    <w:rsid w:val="4AD12018"/>
    <w:rsid w:val="4BD0622F"/>
    <w:rsid w:val="4E8F575A"/>
    <w:rsid w:val="5042D548"/>
    <w:rsid w:val="5178486F"/>
    <w:rsid w:val="5183CFE8"/>
    <w:rsid w:val="54E9F2DC"/>
    <w:rsid w:val="55018926"/>
    <w:rsid w:val="568594FE"/>
    <w:rsid w:val="57725423"/>
    <w:rsid w:val="578E5A04"/>
    <w:rsid w:val="5807C44B"/>
    <w:rsid w:val="592C1EE4"/>
    <w:rsid w:val="5C7F7742"/>
    <w:rsid w:val="5C8C3003"/>
    <w:rsid w:val="615AC9D2"/>
    <w:rsid w:val="6278CA1E"/>
    <w:rsid w:val="62B16AC1"/>
    <w:rsid w:val="62BC7BAF"/>
    <w:rsid w:val="63A141EF"/>
    <w:rsid w:val="652E247C"/>
    <w:rsid w:val="677DAF1C"/>
    <w:rsid w:val="6938D960"/>
    <w:rsid w:val="69DE5584"/>
    <w:rsid w:val="6C02E0B5"/>
    <w:rsid w:val="6C113E50"/>
    <w:rsid w:val="6D50E2EC"/>
    <w:rsid w:val="6E5A1AE1"/>
    <w:rsid w:val="6F5A9C18"/>
    <w:rsid w:val="6FC56258"/>
    <w:rsid w:val="6FF9BA61"/>
    <w:rsid w:val="70EC7761"/>
    <w:rsid w:val="7340DD6A"/>
    <w:rsid w:val="73CD73A9"/>
    <w:rsid w:val="7472AED7"/>
    <w:rsid w:val="761B2CC0"/>
    <w:rsid w:val="76522EAE"/>
    <w:rsid w:val="77203402"/>
    <w:rsid w:val="786DB44D"/>
    <w:rsid w:val="79792033"/>
    <w:rsid w:val="79D8ED0E"/>
    <w:rsid w:val="7A32ED6A"/>
    <w:rsid w:val="7E542C2F"/>
    <w:rsid w:val="7EB2C396"/>
    <w:rsid w:val="7EF4D427"/>
    <w:rsid w:val="7F405018"/>
    <w:rsid w:val="7FD151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99AF"/>
  <w15:chartTrackingRefBased/>
  <w15:docId w15:val="{9C9E9A99-4769-4466-BE88-6AD9C25D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B2865"/>
  </w:style>
  <w:style w:type="paragraph" w:styleId="Heading1">
    <w:name w:val="heading 1"/>
    <w:basedOn w:val="Normal"/>
    <w:next w:val="Normal"/>
    <w:link w:val="Heading1Char"/>
    <w:uiPriority w:val="9"/>
    <w:qFormat/>
    <w:rsid w:val="00DA5B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865"/>
    <w:pPr>
      <w:spacing w:line="240" w:lineRule="auto"/>
    </w:pPr>
  </w:style>
  <w:style w:type="paragraph" w:styleId="Header">
    <w:name w:val="header"/>
    <w:basedOn w:val="Normal"/>
    <w:link w:val="HeaderChar"/>
    <w:uiPriority w:val="99"/>
    <w:unhideWhenUsed/>
    <w:rsid w:val="00F35FE5"/>
    <w:pPr>
      <w:tabs>
        <w:tab w:val="center" w:pos="4680"/>
        <w:tab w:val="right" w:pos="9360"/>
      </w:tabs>
      <w:spacing w:line="240" w:lineRule="auto"/>
    </w:pPr>
  </w:style>
  <w:style w:type="character" w:customStyle="1" w:styleId="HeaderChar">
    <w:name w:val="Header Char"/>
    <w:basedOn w:val="DefaultParagraphFont"/>
    <w:link w:val="Header"/>
    <w:uiPriority w:val="99"/>
    <w:rsid w:val="00F35FE5"/>
  </w:style>
  <w:style w:type="paragraph" w:styleId="Footer">
    <w:name w:val="footer"/>
    <w:basedOn w:val="Normal"/>
    <w:link w:val="FooterChar"/>
    <w:uiPriority w:val="99"/>
    <w:unhideWhenUsed/>
    <w:rsid w:val="00F35FE5"/>
    <w:pPr>
      <w:tabs>
        <w:tab w:val="center" w:pos="4680"/>
        <w:tab w:val="right" w:pos="9360"/>
      </w:tabs>
      <w:spacing w:line="240" w:lineRule="auto"/>
    </w:pPr>
  </w:style>
  <w:style w:type="character" w:customStyle="1" w:styleId="FooterChar">
    <w:name w:val="Footer Char"/>
    <w:basedOn w:val="DefaultParagraphFont"/>
    <w:link w:val="Footer"/>
    <w:uiPriority w:val="99"/>
    <w:rsid w:val="00F35FE5"/>
  </w:style>
  <w:style w:type="character" w:styleId="Hyperlink">
    <w:name w:val="Hyperlink"/>
    <w:basedOn w:val="DefaultParagraphFont"/>
    <w:uiPriority w:val="99"/>
    <w:unhideWhenUsed/>
    <w:rsid w:val="00DB1123"/>
    <w:rPr>
      <w:color w:val="0000FF"/>
      <w:u w:val="single"/>
    </w:rPr>
  </w:style>
  <w:style w:type="character" w:styleId="UnresolvedMention">
    <w:name w:val="Unresolved Mention"/>
    <w:basedOn w:val="DefaultParagraphFont"/>
    <w:uiPriority w:val="99"/>
    <w:semiHidden/>
    <w:unhideWhenUsed/>
    <w:rsid w:val="001C6F92"/>
    <w:rPr>
      <w:color w:val="605E5C"/>
      <w:shd w:val="clear" w:color="auto" w:fill="E1DFDD"/>
    </w:rPr>
  </w:style>
  <w:style w:type="paragraph" w:styleId="BalloonText">
    <w:name w:val="Balloon Text"/>
    <w:basedOn w:val="Normal"/>
    <w:link w:val="BalloonTextChar"/>
    <w:uiPriority w:val="99"/>
    <w:semiHidden/>
    <w:unhideWhenUsed/>
    <w:rsid w:val="007B37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71F"/>
    <w:rPr>
      <w:rFonts w:ascii="Segoe UI" w:hAnsi="Segoe UI" w:cs="Segoe UI"/>
      <w:sz w:val="18"/>
      <w:szCs w:val="18"/>
    </w:rPr>
  </w:style>
  <w:style w:type="paragraph" w:styleId="ListParagraph">
    <w:name w:val="List Paragraph"/>
    <w:basedOn w:val="Normal"/>
    <w:uiPriority w:val="34"/>
    <w:qFormat/>
    <w:rsid w:val="007B371F"/>
    <w:pPr>
      <w:spacing w:after="160"/>
      <w:ind w:left="720"/>
      <w:contextualSpacing/>
    </w:pPr>
  </w:style>
  <w:style w:type="table" w:styleId="TableGrid">
    <w:name w:val="Table Grid"/>
    <w:basedOn w:val="TableNormal"/>
    <w:uiPriority w:val="59"/>
    <w:rsid w:val="007B371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B371F"/>
    <w:rPr>
      <w:color w:val="954F72" w:themeColor="followedHyperlink"/>
      <w:u w:val="single"/>
    </w:rPr>
  </w:style>
  <w:style w:type="character" w:customStyle="1" w:styleId="Heading1Char">
    <w:name w:val="Heading 1 Char"/>
    <w:basedOn w:val="DefaultParagraphFont"/>
    <w:link w:val="Heading1"/>
    <w:uiPriority w:val="9"/>
    <w:rsid w:val="00DA5B6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012B6"/>
    <w:rPr>
      <w:sz w:val="16"/>
      <w:szCs w:val="16"/>
    </w:rPr>
  </w:style>
  <w:style w:type="paragraph" w:styleId="CommentText">
    <w:name w:val="annotation text"/>
    <w:basedOn w:val="Normal"/>
    <w:link w:val="CommentTextChar"/>
    <w:uiPriority w:val="99"/>
    <w:unhideWhenUsed/>
    <w:rsid w:val="008012B6"/>
    <w:pPr>
      <w:spacing w:line="240" w:lineRule="auto"/>
    </w:pPr>
    <w:rPr>
      <w:sz w:val="20"/>
      <w:szCs w:val="20"/>
    </w:rPr>
  </w:style>
  <w:style w:type="character" w:customStyle="1" w:styleId="CommentTextChar">
    <w:name w:val="Comment Text Char"/>
    <w:basedOn w:val="DefaultParagraphFont"/>
    <w:link w:val="CommentText"/>
    <w:uiPriority w:val="99"/>
    <w:rsid w:val="008012B6"/>
    <w:rPr>
      <w:sz w:val="20"/>
      <w:szCs w:val="20"/>
    </w:rPr>
  </w:style>
  <w:style w:type="paragraph" w:styleId="CommentSubject">
    <w:name w:val="annotation subject"/>
    <w:basedOn w:val="CommentText"/>
    <w:next w:val="CommentText"/>
    <w:link w:val="CommentSubjectChar"/>
    <w:uiPriority w:val="99"/>
    <w:semiHidden/>
    <w:unhideWhenUsed/>
    <w:rsid w:val="008012B6"/>
    <w:rPr>
      <w:b/>
      <w:bCs/>
    </w:rPr>
  </w:style>
  <w:style w:type="character" w:customStyle="1" w:styleId="CommentSubjectChar">
    <w:name w:val="Comment Subject Char"/>
    <w:basedOn w:val="CommentTextChar"/>
    <w:link w:val="CommentSubject"/>
    <w:uiPriority w:val="99"/>
    <w:semiHidden/>
    <w:rsid w:val="008012B6"/>
    <w:rPr>
      <w:b/>
      <w:bCs/>
      <w:sz w:val="20"/>
      <w:szCs w:val="20"/>
    </w:rPr>
  </w:style>
  <w:style w:type="paragraph" w:styleId="Revision">
    <w:name w:val="Revision"/>
    <w:hidden/>
    <w:uiPriority w:val="99"/>
    <w:semiHidden/>
    <w:rsid w:val="006D1C2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0767">
      <w:bodyDiv w:val="1"/>
      <w:marLeft w:val="0"/>
      <w:marRight w:val="0"/>
      <w:marTop w:val="0"/>
      <w:marBottom w:val="0"/>
      <w:divBdr>
        <w:top w:val="none" w:sz="0" w:space="0" w:color="auto"/>
        <w:left w:val="none" w:sz="0" w:space="0" w:color="auto"/>
        <w:bottom w:val="none" w:sz="0" w:space="0" w:color="auto"/>
        <w:right w:val="none" w:sz="0" w:space="0" w:color="auto"/>
      </w:divBdr>
    </w:div>
    <w:div w:id="10988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gov/program_offices/comm_planning/covid-19" TargetMode="External"/><Relationship Id="rId18" Type="http://schemas.openxmlformats.org/officeDocument/2006/relationships/hyperlink" Target="https://www.hud.gov/press/press_releases_media_advisories/HUD_No_20_049/" TargetMode="External"/><Relationship Id="rId26" Type="http://schemas.openxmlformats.org/officeDocument/2006/relationships/hyperlink" Target="https://www.hud.gov/program_offices/comm_planning/hopwa_covid-19" TargetMode="External"/><Relationship Id="rId3" Type="http://schemas.openxmlformats.org/officeDocument/2006/relationships/customXml" Target="../customXml/item3.xml"/><Relationship Id="rId21"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7" Type="http://schemas.openxmlformats.org/officeDocument/2006/relationships/settings" Target="settings.xml"/><Relationship Id="rId12" Type="http://schemas.openxmlformats.org/officeDocument/2006/relationships/hyperlink" Target="https://www.hud.gov/sites/dfiles/CPD/documents/CARES-Act-Moratorium-on-Evictions-and-Effect-on-the-HOPWA-Program-FAQs.pdf" TargetMode="External"/><Relationship Id="rId17" Type="http://schemas.openxmlformats.org/officeDocument/2006/relationships/hyperlink" Target="https://www.hud.gov/program_offices/comm_planning/budget/" TargetMode="External"/><Relationship Id="rId25" Type="http://schemas.openxmlformats.org/officeDocument/2006/relationships/hyperlink" Target="https://www.hud.gov/sites/dfiles/OCHCO/documents/2020-05cpdn.pdf" TargetMode="External"/><Relationship Id="rId2" Type="http://schemas.openxmlformats.org/officeDocument/2006/relationships/customXml" Target="../customXml/item2.xml"/><Relationship Id="rId16" Type="http://schemas.openxmlformats.org/officeDocument/2006/relationships/hyperlink" Target="https://www.hud.gov/sites/dfiles/CPD/documents/Additional_Waivers_for_CPD_Grant_Programs_to_Prevent_COVID-19_Spread_and_Mitigate_COVID-19_Economic_Impacts.pdf?utm_source=NLIHC+All+Subscribers&amp;utm_campaign=cfb07f4b95-Memo_060120&amp;utm_medium=email&amp;utm_term=0_e090383b5e-cfb07f4b95-293283889&amp;ct=t%28Memo_060120%29" TargetMode="External"/><Relationship Id="rId20"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ud.gov/program_offices/comm_planning/hopwa_covid-19" TargetMode="External"/><Relationship Id="rId5" Type="http://schemas.openxmlformats.org/officeDocument/2006/relationships/numbering" Target="numbering.xml"/><Relationship Id="rId15"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23"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28" Type="http://schemas.openxmlformats.org/officeDocument/2006/relationships/hyperlink" Target="https://www.hudexchange.info/program-support/technical-assistance/" TargetMode="External"/><Relationship Id="rId10" Type="http://schemas.openxmlformats.org/officeDocument/2006/relationships/endnotes" Target="endnotes.xml"/><Relationship Id="rId19"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sites/dfiles/CPD/documents/Flexibilities_Waivers_Guidance_for_CARE_Act_CPD_Funds_062320.pdf?utm_source=NLIHC+All+Subscribers&amp;utm_campaign=3fe358277a-Memo_062920&amp;utm_medium=email&amp;utm_term=0_e090383b5e-3fe358277a-291751253&amp;ct=t(Memo_062920)" TargetMode="External"/><Relationship Id="rId22"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27" Type="http://schemas.openxmlformats.org/officeDocument/2006/relationships/hyperlink" Target="https://www.hud.gov/program_offices/comm_planning/hopwa_covid-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d978715a1bf5115a3c43236625bf2be0">
  <xsd:schema xmlns:xsd="http://www.w3.org/2001/XMLSchema" xmlns:xs="http://www.w3.org/2001/XMLSchema" xmlns:p="http://schemas.microsoft.com/office/2006/metadata/properties" xmlns:ns3="c6d93d11-28f8-4e6d-ae4f-5893c68de00b" xmlns:ns4="750983b6-60eb-446f-a2fd-b09d080777e3" targetNamespace="http://schemas.microsoft.com/office/2006/metadata/properties" ma:root="true" ma:fieldsID="711a49f67411c9858ed19caf66915bb6" ns3:_="" ns4:_="">
    <xsd:import namespace="c6d93d11-28f8-4e6d-ae4f-5893c68de00b"/>
    <xsd:import namespace="750983b6-60eb-446f-a2fd-b09d080777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190EF-8EC6-4B7D-B772-F952C663AA89}">
  <ds:schemaRefs>
    <ds:schemaRef ds:uri="http://schemas.openxmlformats.org/officeDocument/2006/bibliography"/>
  </ds:schemaRefs>
</ds:datastoreItem>
</file>

<file path=customXml/itemProps2.xml><?xml version="1.0" encoding="utf-8"?>
<ds:datastoreItem xmlns:ds="http://schemas.openxmlformats.org/officeDocument/2006/customXml" ds:itemID="{7381B020-9833-483C-ADF3-121EC0053341}">
  <ds:schemaRefs>
    <ds:schemaRef ds:uri="http://schemas.microsoft.com/sharepoint/v3/contenttype/forms"/>
  </ds:schemaRefs>
</ds:datastoreItem>
</file>

<file path=customXml/itemProps3.xml><?xml version="1.0" encoding="utf-8"?>
<ds:datastoreItem xmlns:ds="http://schemas.openxmlformats.org/officeDocument/2006/customXml" ds:itemID="{ADA9AB16-1BA2-46BD-858E-BE86A08FE3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2EA5D-C9AC-4FBE-8A33-4BE1BACF5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24139</CharactersWithSpaces>
  <SharedDoc>false</SharedDoc>
  <HLinks>
    <vt:vector size="312" baseType="variant">
      <vt:variant>
        <vt:i4>3145787</vt:i4>
      </vt:variant>
      <vt:variant>
        <vt:i4>150</vt:i4>
      </vt:variant>
      <vt:variant>
        <vt:i4>0</vt:i4>
      </vt:variant>
      <vt:variant>
        <vt:i4>5</vt:i4>
      </vt:variant>
      <vt:variant>
        <vt:lpwstr>https://www.hudexchange.info/program-support/technical-assistance/</vt:lpwstr>
      </vt:variant>
      <vt:variant>
        <vt:lpwstr/>
      </vt:variant>
      <vt:variant>
        <vt:i4>7602233</vt:i4>
      </vt:variant>
      <vt:variant>
        <vt:i4>147</vt:i4>
      </vt:variant>
      <vt:variant>
        <vt:i4>0</vt:i4>
      </vt:variant>
      <vt:variant>
        <vt:i4>5</vt:i4>
      </vt:variant>
      <vt:variant>
        <vt:lpwstr>https://www.hudexchange.info/news/cares-act-supplemental-award-information-for-hopwa-grantees/</vt:lpwstr>
      </vt:variant>
      <vt:variant>
        <vt:lpwstr/>
      </vt:variant>
      <vt:variant>
        <vt:i4>7602233</vt:i4>
      </vt:variant>
      <vt:variant>
        <vt:i4>144</vt:i4>
      </vt:variant>
      <vt:variant>
        <vt:i4>0</vt:i4>
      </vt:variant>
      <vt:variant>
        <vt:i4>5</vt:i4>
      </vt:variant>
      <vt:variant>
        <vt:lpwstr>https://www.hudexchange.info/news/cares-act-supplemental-award-information-for-hopwa-grantees/</vt:lpwstr>
      </vt:variant>
      <vt:variant>
        <vt:lpwstr/>
      </vt:variant>
      <vt:variant>
        <vt:i4>7602233</vt:i4>
      </vt:variant>
      <vt:variant>
        <vt:i4>141</vt:i4>
      </vt:variant>
      <vt:variant>
        <vt:i4>0</vt:i4>
      </vt:variant>
      <vt:variant>
        <vt:i4>5</vt:i4>
      </vt:variant>
      <vt:variant>
        <vt:lpwstr>https://www.hudexchange.info/news/cares-act-supplemental-award-information-for-hopwa-grantees/</vt:lpwstr>
      </vt:variant>
      <vt:variant>
        <vt:lpwstr/>
      </vt:variant>
      <vt:variant>
        <vt:i4>7602233</vt:i4>
      </vt:variant>
      <vt:variant>
        <vt:i4>138</vt:i4>
      </vt:variant>
      <vt:variant>
        <vt:i4>0</vt:i4>
      </vt:variant>
      <vt:variant>
        <vt:i4>5</vt:i4>
      </vt:variant>
      <vt:variant>
        <vt:lpwstr>https://www.hudexchange.info/news/cares-act-supplemental-award-information-for-hopwa-grantees/</vt:lpwstr>
      </vt:variant>
      <vt:variant>
        <vt:lpwstr/>
      </vt:variant>
      <vt:variant>
        <vt:i4>4718662</vt:i4>
      </vt:variant>
      <vt:variant>
        <vt:i4>135</vt:i4>
      </vt:variant>
      <vt:variant>
        <vt:i4>0</vt:i4>
      </vt:variant>
      <vt:variant>
        <vt:i4>5</vt:i4>
      </vt:variant>
      <vt:variant>
        <vt:lpwstr>https://files.hudexchange.info/resources/documents/Using-HOPWA-Program-Funds-for-Infectious-Disease-Preparedness-and-Response.pdf</vt:lpwstr>
      </vt:variant>
      <vt:variant>
        <vt:lpwstr/>
      </vt:variant>
      <vt:variant>
        <vt:i4>4718662</vt:i4>
      </vt:variant>
      <vt:variant>
        <vt:i4>132</vt:i4>
      </vt:variant>
      <vt:variant>
        <vt:i4>0</vt:i4>
      </vt:variant>
      <vt:variant>
        <vt:i4>5</vt:i4>
      </vt:variant>
      <vt:variant>
        <vt:lpwstr>https://files.hudexchange.info/resources/documents/Using-HOPWA-Program-Funds-for-Infectious-Disease-Preparedness-and-Response.pdf</vt:lpwstr>
      </vt:variant>
      <vt:variant>
        <vt:lpwstr/>
      </vt:variant>
      <vt:variant>
        <vt:i4>5111876</vt:i4>
      </vt:variant>
      <vt:variant>
        <vt:i4>129</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126</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123</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120</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117</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2359351</vt:i4>
      </vt:variant>
      <vt:variant>
        <vt:i4>114</vt:i4>
      </vt:variant>
      <vt:variant>
        <vt:i4>0</vt:i4>
      </vt:variant>
      <vt:variant>
        <vt:i4>5</vt:i4>
      </vt:variant>
      <vt:variant>
        <vt:lpwstr>https://www.hud.gov/press/press_releases_media_advisories/HUD_No_20_049/</vt:lpwstr>
      </vt:variant>
      <vt:variant>
        <vt:lpwstr/>
      </vt:variant>
      <vt:variant>
        <vt:i4>6750330</vt:i4>
      </vt:variant>
      <vt:variant>
        <vt:i4>111</vt:i4>
      </vt:variant>
      <vt:variant>
        <vt:i4>0</vt:i4>
      </vt:variant>
      <vt:variant>
        <vt:i4>5</vt:i4>
      </vt:variant>
      <vt:variant>
        <vt:lpwstr>https://www.hud.gov/program_offices/comm_planning/budget/</vt:lpwstr>
      </vt:variant>
      <vt:variant>
        <vt:lpwstr/>
      </vt:variant>
      <vt:variant>
        <vt:i4>1572940</vt:i4>
      </vt:variant>
      <vt:variant>
        <vt:i4>108</vt:i4>
      </vt:variant>
      <vt:variant>
        <vt:i4>0</vt:i4>
      </vt:variant>
      <vt:variant>
        <vt:i4>5</vt:i4>
      </vt:variant>
      <vt:variant>
        <vt:lpwstr>https://files.hudexchange.info/resources/documents/YHDP-and-COVID-19-Q-and-A.pdf</vt:lpwstr>
      </vt:variant>
      <vt:variant>
        <vt:lpwstr/>
      </vt:variant>
      <vt:variant>
        <vt:i4>2687094</vt:i4>
      </vt:variant>
      <vt:variant>
        <vt:i4>105</vt:i4>
      </vt:variant>
      <vt:variant>
        <vt:i4>0</vt:i4>
      </vt:variant>
      <vt:variant>
        <vt:i4>5</vt:i4>
      </vt:variant>
      <vt:variant>
        <vt:lpwstr>https://www.hudexchange.info/faqs/3705/can-esg-funds-be-used-to-train-staff-on-how-to-deliver-services-during-the/</vt:lpwstr>
      </vt:variant>
      <vt:variant>
        <vt:lpwstr/>
      </vt:variant>
      <vt:variant>
        <vt:i4>5636104</vt:i4>
      </vt:variant>
      <vt:variant>
        <vt:i4>102</vt:i4>
      </vt:variant>
      <vt:variant>
        <vt:i4>0</vt:i4>
      </vt:variant>
      <vt:variant>
        <vt:i4>5</vt:i4>
      </vt:variant>
      <vt:variant>
        <vt:lpwstr>https://files.hudexchange.info/resources/documents/Using-a-Disaster-Policy-to-Fund-Infectious-Disease-Preparedness-and-Response-with-ESG.pdf</vt:lpwstr>
      </vt:variant>
      <vt:variant>
        <vt:lpwstr/>
      </vt:variant>
      <vt:variant>
        <vt:i4>5636104</vt:i4>
      </vt:variant>
      <vt:variant>
        <vt:i4>99</vt:i4>
      </vt:variant>
      <vt:variant>
        <vt:i4>0</vt:i4>
      </vt:variant>
      <vt:variant>
        <vt:i4>5</vt:i4>
      </vt:variant>
      <vt:variant>
        <vt:lpwstr>https://files.hudexchange.info/resources/documents/Using-a-Disaster-Policy-to-Fund-Infectious-Disease-Preparedness-and-Response-with-ESG.pdf</vt:lpwstr>
      </vt:variant>
      <vt:variant>
        <vt:lpwstr/>
      </vt:variant>
      <vt:variant>
        <vt:i4>1769500</vt:i4>
      </vt:variant>
      <vt:variant>
        <vt:i4>96</vt:i4>
      </vt:variant>
      <vt:variant>
        <vt:i4>0</vt:i4>
      </vt:variant>
      <vt:variant>
        <vt:i4>5</vt:i4>
      </vt:variant>
      <vt:variant>
        <vt:lpwstr>https://files.hudexchange.info/resources/documents/Eligible-ESG-Program-Costs-for-Infectious-Disease-Preparedness.pdf</vt:lpwstr>
      </vt:variant>
      <vt:variant>
        <vt:lpwstr/>
      </vt:variant>
      <vt:variant>
        <vt:i4>5111876</vt:i4>
      </vt:variant>
      <vt:variant>
        <vt:i4>93</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2359351</vt:i4>
      </vt:variant>
      <vt:variant>
        <vt:i4>90</vt:i4>
      </vt:variant>
      <vt:variant>
        <vt:i4>0</vt:i4>
      </vt:variant>
      <vt:variant>
        <vt:i4>5</vt:i4>
      </vt:variant>
      <vt:variant>
        <vt:lpwstr>https://www.hud.gov/press/press_releases_media_advisories/HUD_No_20_049/</vt:lpwstr>
      </vt:variant>
      <vt:variant>
        <vt:lpwstr/>
      </vt:variant>
      <vt:variant>
        <vt:i4>6750330</vt:i4>
      </vt:variant>
      <vt:variant>
        <vt:i4>87</vt:i4>
      </vt:variant>
      <vt:variant>
        <vt:i4>0</vt:i4>
      </vt:variant>
      <vt:variant>
        <vt:i4>5</vt:i4>
      </vt:variant>
      <vt:variant>
        <vt:lpwstr>https://www.hud.gov/program_offices/comm_planning/budget/</vt:lpwstr>
      </vt:variant>
      <vt:variant>
        <vt:lpwstr/>
      </vt:variant>
      <vt:variant>
        <vt:i4>917587</vt:i4>
      </vt:variant>
      <vt:variant>
        <vt:i4>84</vt:i4>
      </vt:variant>
      <vt:variant>
        <vt:i4>0</vt:i4>
      </vt:variant>
      <vt:variant>
        <vt:i4>5</vt:i4>
      </vt:variant>
      <vt:variant>
        <vt:lpwstr>https://files.hudexchange.info/resources/documents/COVID-19-Essential-Services-for-Encampments-During-an-Infectious-Disease-Outbreak.pdf</vt:lpwstr>
      </vt:variant>
      <vt:variant>
        <vt:lpwstr/>
      </vt:variant>
      <vt:variant>
        <vt:i4>1310805</vt:i4>
      </vt:variant>
      <vt:variant>
        <vt:i4>81</vt:i4>
      </vt:variant>
      <vt:variant>
        <vt:i4>0</vt:i4>
      </vt:variant>
      <vt:variant>
        <vt:i4>5</vt:i4>
      </vt:variant>
      <vt:variant>
        <vt:lpwstr>https://files.hudexchange.info/resources/documents/COVID-19-Shelter-Management-During-an-Infectious-Disease-Outbreak.pdf</vt:lpwstr>
      </vt:variant>
      <vt:variant>
        <vt:lpwstr/>
      </vt:variant>
      <vt:variant>
        <vt:i4>4128876</vt:i4>
      </vt:variant>
      <vt:variant>
        <vt:i4>78</vt:i4>
      </vt:variant>
      <vt:variant>
        <vt:i4>0</vt:i4>
      </vt:variant>
      <vt:variant>
        <vt:i4>5</vt:i4>
      </vt:variant>
      <vt:variant>
        <vt:lpwstr>https://www.cdc.gov/coronavirus/2019-ncov/community/homeless-shelters/plan-prepare-respond.html</vt:lpwstr>
      </vt:variant>
      <vt:variant>
        <vt:lpwstr/>
      </vt:variant>
      <vt:variant>
        <vt:i4>6488114</vt:i4>
      </vt:variant>
      <vt:variant>
        <vt:i4>75</vt:i4>
      </vt:variant>
      <vt:variant>
        <vt:i4>0</vt:i4>
      </vt:variant>
      <vt:variant>
        <vt:i4>5</vt:i4>
      </vt:variant>
      <vt:variant>
        <vt:lpwstr>https://files.hudexchange.info/resources/documents/Client-COVID-19-Screening-Workflow-San-Diego-CA-Example.pdf</vt:lpwstr>
      </vt:variant>
      <vt:variant>
        <vt:lpwstr/>
      </vt:variant>
      <vt:variant>
        <vt:i4>5701640</vt:i4>
      </vt:variant>
      <vt:variant>
        <vt:i4>72</vt:i4>
      </vt:variant>
      <vt:variant>
        <vt:i4>0</vt:i4>
      </vt:variant>
      <vt:variant>
        <vt:i4>5</vt:i4>
      </vt:variant>
      <vt:variant>
        <vt:lpwstr>https://www.hudexchange.info/resource/5989/covid19-client-triage-tool-atlanta-ga-coc-example/</vt:lpwstr>
      </vt:variant>
      <vt:variant>
        <vt:lpwstr/>
      </vt:variant>
      <vt:variant>
        <vt:i4>3735672</vt:i4>
      </vt:variant>
      <vt:variant>
        <vt:i4>69</vt:i4>
      </vt:variant>
      <vt:variant>
        <vt:i4>0</vt:i4>
      </vt:variant>
      <vt:variant>
        <vt:i4>5</vt:i4>
      </vt:variant>
      <vt:variant>
        <vt:lpwstr>https://www.cdc.gov/coronavirus/2019-ncov/community/homeless-shelters/screening-clients-respiratory-infection-symptoms.html</vt:lpwstr>
      </vt:variant>
      <vt:variant>
        <vt:lpwstr/>
      </vt:variant>
      <vt:variant>
        <vt:i4>7536689</vt:i4>
      </vt:variant>
      <vt:variant>
        <vt:i4>66</vt:i4>
      </vt:variant>
      <vt:variant>
        <vt:i4>0</vt:i4>
      </vt:variant>
      <vt:variant>
        <vt:i4>5</vt:i4>
      </vt:variant>
      <vt:variant>
        <vt:lpwstr>https://www.hudexchange.info/faqs/3709/may-recipients-and-subrecipients-of-coc-program-funds-purchase-cell-phones/</vt:lpwstr>
      </vt:variant>
      <vt:variant>
        <vt:lpwstr/>
      </vt:variant>
      <vt:variant>
        <vt:i4>4915286</vt:i4>
      </vt:variant>
      <vt:variant>
        <vt:i4>63</vt:i4>
      </vt:variant>
      <vt:variant>
        <vt:i4>0</vt:i4>
      </vt:variant>
      <vt:variant>
        <vt:i4>5</vt:i4>
      </vt:variant>
      <vt:variant>
        <vt:lpwstr>https://www.hudexchange.info/faqs/3706/can-coc-project-administrative-funds-be-used-to-train-recipient-staff-to/</vt:lpwstr>
      </vt:variant>
      <vt:variant>
        <vt:lpwstr/>
      </vt:variant>
      <vt:variant>
        <vt:i4>3211313</vt:i4>
      </vt:variant>
      <vt:variant>
        <vt:i4>60</vt:i4>
      </vt:variant>
      <vt:variant>
        <vt:i4>0</vt:i4>
      </vt:variant>
      <vt:variant>
        <vt:i4>5</vt:i4>
      </vt:variant>
      <vt:variant>
        <vt:lpwstr>https://files.hudexchange.info/resources/documents/Using-CoC-Program-Funds-for-Infectious-Disease-Preparedness-and-Response.pdf</vt:lpwstr>
      </vt:variant>
      <vt:variant>
        <vt:lpwstr/>
      </vt:variant>
      <vt:variant>
        <vt:i4>5111876</vt:i4>
      </vt:variant>
      <vt:variant>
        <vt:i4>57</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54</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51</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48</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45</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42</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39</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36</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33</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30</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27</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2424942</vt:i4>
      </vt:variant>
      <vt:variant>
        <vt:i4>24</vt:i4>
      </vt:variant>
      <vt:variant>
        <vt:i4>0</vt:i4>
      </vt:variant>
      <vt:variant>
        <vt:i4>5</vt:i4>
      </vt:variant>
      <vt:variant>
        <vt:lpwstr>https://files.hudexchange.info/resources/documents/CoC-Rent-Reasonableness-and-FMR.pdf</vt:lpwstr>
      </vt:variant>
      <vt:variant>
        <vt:lpwstr/>
      </vt:variant>
      <vt:variant>
        <vt:i4>7667829</vt:i4>
      </vt:variant>
      <vt:variant>
        <vt:i4>21</vt:i4>
      </vt:variant>
      <vt:variant>
        <vt:i4>0</vt:i4>
      </vt:variant>
      <vt:variant>
        <vt:i4>5</vt:i4>
      </vt:variant>
      <vt:variant>
        <vt:lpwstr>https://files.hudexchange.info/resources/documents/CPD-Office-Mailbox-Names-and-Owners.xlsx</vt:lpwstr>
      </vt:variant>
      <vt:variant>
        <vt:lpwstr/>
      </vt:variant>
      <vt:variant>
        <vt:i4>5111876</vt:i4>
      </vt:variant>
      <vt:variant>
        <vt:i4>18</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7077974</vt:i4>
      </vt:variant>
      <vt:variant>
        <vt:i4>15</vt:i4>
      </vt:variant>
      <vt:variant>
        <vt:i4>0</vt:i4>
      </vt:variant>
      <vt:variant>
        <vt:i4>5</vt:i4>
      </vt:variant>
      <vt:variant>
        <vt:lpwstr/>
      </vt:variant>
      <vt:variant>
        <vt:lpwstr>_Housing_Opportunities_for</vt:lpwstr>
      </vt:variant>
      <vt:variant>
        <vt:i4>2883594</vt:i4>
      </vt:variant>
      <vt:variant>
        <vt:i4>12</vt:i4>
      </vt:variant>
      <vt:variant>
        <vt:i4>0</vt:i4>
      </vt:variant>
      <vt:variant>
        <vt:i4>5</vt:i4>
      </vt:variant>
      <vt:variant>
        <vt:lpwstr/>
      </vt:variant>
      <vt:variant>
        <vt:lpwstr>_Youth_Homelessness_Demonstration</vt:lpwstr>
      </vt:variant>
      <vt:variant>
        <vt:i4>7667783</vt:i4>
      </vt:variant>
      <vt:variant>
        <vt:i4>9</vt:i4>
      </vt:variant>
      <vt:variant>
        <vt:i4>0</vt:i4>
      </vt:variant>
      <vt:variant>
        <vt:i4>5</vt:i4>
      </vt:variant>
      <vt:variant>
        <vt:lpwstr/>
      </vt:variant>
      <vt:variant>
        <vt:lpwstr>_Emergency_Solutions_Grants</vt:lpwstr>
      </vt:variant>
      <vt:variant>
        <vt:i4>4718711</vt:i4>
      </vt:variant>
      <vt:variant>
        <vt:i4>6</vt:i4>
      </vt:variant>
      <vt:variant>
        <vt:i4>0</vt:i4>
      </vt:variant>
      <vt:variant>
        <vt:i4>5</vt:i4>
      </vt:variant>
      <vt:variant>
        <vt:lpwstr/>
      </vt:variant>
      <vt:variant>
        <vt:lpwstr>_Continuum_of_Care</vt:lpwstr>
      </vt:variant>
      <vt:variant>
        <vt:i4>5505074</vt:i4>
      </vt:variant>
      <vt:variant>
        <vt:i4>3</vt:i4>
      </vt:variant>
      <vt:variant>
        <vt:i4>0</vt:i4>
      </vt:variant>
      <vt:variant>
        <vt:i4>5</vt:i4>
      </vt:variant>
      <vt:variant>
        <vt:lpwstr/>
      </vt:variant>
      <vt:variant>
        <vt:lpwstr>_General_OSN_Mega-Waiver</vt:lpwstr>
      </vt:variant>
      <vt:variant>
        <vt:i4>6291545</vt:i4>
      </vt:variant>
      <vt:variant>
        <vt:i4>0</vt:i4>
      </vt:variant>
      <vt:variant>
        <vt:i4>0</vt:i4>
      </vt:variant>
      <vt:variant>
        <vt:i4>5</vt:i4>
      </vt:variant>
      <vt:variant>
        <vt:lpwstr/>
      </vt:variant>
      <vt:variant>
        <vt:lpwstr>_General_CARES_Act</vt:lpwstr>
      </vt:variant>
      <vt:variant>
        <vt:i4>1835036</vt:i4>
      </vt:variant>
      <vt:variant>
        <vt:i4>0</vt:i4>
      </vt:variant>
      <vt:variant>
        <vt:i4>0</vt:i4>
      </vt:variant>
      <vt:variant>
        <vt:i4>5</vt:i4>
      </vt:variant>
      <vt:variant>
        <vt:lpwstr>https://www.hud.gov/program_offices/comm_planning/budget/fy20/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Yablonski, Christopher *</dc:creator>
  <cp:keywords/>
  <dc:description/>
  <cp:lastModifiedBy>Yablonski, Christopher *</cp:lastModifiedBy>
  <cp:revision>8</cp:revision>
  <dcterms:created xsi:type="dcterms:W3CDTF">2020-08-04T23:36:00Z</dcterms:created>
  <dcterms:modified xsi:type="dcterms:W3CDTF">2020-08-11T16:31:00Z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