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277B0" w14:textId="77777777" w:rsidR="00DB2EBB" w:rsidRPr="00DB2EBB" w:rsidRDefault="00DB2EBB" w:rsidP="00DB2EBB">
      <w:pPr>
        <w:pStyle w:val="NoSpacing"/>
        <w:rPr>
          <w:rFonts w:cstheme="minorHAnsi"/>
        </w:rPr>
      </w:pPr>
    </w:p>
    <w:p w14:paraId="4B5B2523" w14:textId="2775759C" w:rsidR="00DB2EBB" w:rsidRDefault="00DB2EBB" w:rsidP="00DB2EBB">
      <w:pPr>
        <w:pStyle w:val="NoSpacing"/>
        <w:rPr>
          <w:rFonts w:cstheme="minorHAnsi"/>
        </w:rPr>
      </w:pPr>
    </w:p>
    <w:p w14:paraId="602DA854" w14:textId="77777777" w:rsidR="00DB2EBB" w:rsidRPr="00DB2EBB" w:rsidRDefault="00DB2EBB" w:rsidP="00DB2EBB">
      <w:pPr>
        <w:pStyle w:val="NoSpacing"/>
        <w:rPr>
          <w:rFonts w:cstheme="minorHAnsi"/>
        </w:rPr>
      </w:pPr>
    </w:p>
    <w:p w14:paraId="1B1B77F0" w14:textId="76B65155" w:rsidR="003B2F9B" w:rsidRDefault="00DA5B60" w:rsidP="00DB2EBB">
      <w:pPr>
        <w:pStyle w:val="NoSpacing"/>
        <w:rPr>
          <w:rFonts w:cstheme="minorHAnsi"/>
          <w:b/>
          <w:bCs/>
          <w:sz w:val="36"/>
          <w:szCs w:val="36"/>
        </w:rPr>
      </w:pPr>
      <w:r w:rsidRPr="003B2F9B">
        <w:rPr>
          <w:rFonts w:cstheme="minorHAnsi"/>
          <w:b/>
          <w:bCs/>
          <w:sz w:val="36"/>
          <w:szCs w:val="36"/>
        </w:rPr>
        <w:t>Office of Special Needs COVID-19 Frequently Asked Questions</w:t>
      </w:r>
      <w:r w:rsidR="003B2F9B">
        <w:rPr>
          <w:rFonts w:cstheme="minorHAnsi"/>
          <w:b/>
          <w:bCs/>
          <w:sz w:val="36"/>
          <w:szCs w:val="36"/>
        </w:rPr>
        <w:t>:</w:t>
      </w:r>
    </w:p>
    <w:p w14:paraId="28277BFF" w14:textId="2563099C" w:rsidR="007B371F" w:rsidRPr="003B2F9B" w:rsidRDefault="008033A8" w:rsidP="003B2F9B">
      <w:pPr>
        <w:pStyle w:val="NoSpacing"/>
        <w:jc w:val="center"/>
        <w:rPr>
          <w:rFonts w:cstheme="minorHAnsi"/>
          <w:b/>
          <w:bCs/>
          <w:sz w:val="36"/>
          <w:szCs w:val="36"/>
        </w:rPr>
      </w:pPr>
      <w:r w:rsidRPr="008033A8">
        <w:rPr>
          <w:rFonts w:cstheme="minorHAnsi"/>
          <w:b/>
          <w:bCs/>
          <w:sz w:val="36"/>
          <w:szCs w:val="36"/>
        </w:rPr>
        <w:t>Emergency Solutions Grants</w:t>
      </w:r>
      <w:r>
        <w:rPr>
          <w:rFonts w:cstheme="minorHAnsi"/>
          <w:b/>
          <w:bCs/>
          <w:sz w:val="36"/>
          <w:szCs w:val="36"/>
        </w:rPr>
        <w:t xml:space="preserve"> (ESG)</w:t>
      </w:r>
    </w:p>
    <w:p w14:paraId="6714C1A3" w14:textId="77777777" w:rsidR="003B2F9B" w:rsidRDefault="003B2F9B" w:rsidP="003B2F9B">
      <w:pPr>
        <w:pStyle w:val="NoSpacing"/>
        <w:rPr>
          <w:rFonts w:cstheme="minorHAnsi"/>
        </w:rPr>
      </w:pPr>
    </w:p>
    <w:p w14:paraId="2255669B" w14:textId="714FE7E4" w:rsidR="003B2F9B" w:rsidRDefault="003B2F9B" w:rsidP="003B2F9B">
      <w:pPr>
        <w:pStyle w:val="NoSpacing"/>
        <w:jc w:val="center"/>
        <w:rPr>
          <w:rFonts w:cstheme="minorHAnsi"/>
        </w:rPr>
      </w:pPr>
      <w:r w:rsidRPr="00D3275A">
        <w:rPr>
          <w:rFonts w:cstheme="minorHAnsi"/>
        </w:rPr>
        <w:t>Posted: 8/</w:t>
      </w:r>
      <w:r w:rsidR="00D3275A" w:rsidRPr="00D3275A">
        <w:rPr>
          <w:rFonts w:cstheme="minorHAnsi"/>
        </w:rPr>
        <w:t>1</w:t>
      </w:r>
      <w:r w:rsidR="00D3275A">
        <w:rPr>
          <w:rFonts w:cstheme="minorHAnsi"/>
        </w:rPr>
        <w:t>1</w:t>
      </w:r>
      <w:r w:rsidRPr="00D3275A">
        <w:rPr>
          <w:rFonts w:cstheme="minorHAnsi"/>
        </w:rPr>
        <w:t>/2020</w:t>
      </w:r>
    </w:p>
    <w:p w14:paraId="414DFA5C" w14:textId="77777777" w:rsidR="003B2F9B" w:rsidRDefault="003B2F9B" w:rsidP="003B2F9B">
      <w:pPr>
        <w:pStyle w:val="NoSpacing"/>
        <w:rPr>
          <w:rFonts w:cstheme="minorHAnsi"/>
        </w:rPr>
      </w:pPr>
    </w:p>
    <w:p w14:paraId="678A8225" w14:textId="6732F794" w:rsidR="003B2F9B" w:rsidRDefault="003B2F9B" w:rsidP="003B2F9B">
      <w:pPr>
        <w:pStyle w:val="NoSpacing"/>
        <w:rPr>
          <w:i/>
          <w:iCs/>
        </w:rPr>
      </w:pPr>
      <w:r w:rsidRPr="00DB2EBB">
        <w:rPr>
          <w:rFonts w:cstheme="minorHAnsi"/>
          <w:i/>
          <w:iCs/>
        </w:rPr>
        <w:t xml:space="preserve">For information specifically relating to the CARES Act eviction moratorium for </w:t>
      </w:r>
      <w:r w:rsidR="008033A8">
        <w:rPr>
          <w:rFonts w:cstheme="minorHAnsi"/>
          <w:i/>
          <w:iCs/>
        </w:rPr>
        <w:t>ESG</w:t>
      </w:r>
      <w:r w:rsidRPr="00DB2EBB">
        <w:rPr>
          <w:rFonts w:cstheme="minorHAnsi"/>
          <w:i/>
          <w:iCs/>
        </w:rPr>
        <w:t xml:space="preserve">, see: </w:t>
      </w:r>
      <w:hyperlink r:id="rId11" w:history="1">
        <w:r w:rsidR="00715F0D" w:rsidRPr="00D3275A">
          <w:rPr>
            <w:rStyle w:val="Hyperlink"/>
            <w:i/>
            <w:iCs/>
          </w:rPr>
          <w:t>https://www.hudexchange.info/resource/6021/how-does-the-federal-eviction-moratorium-impact-the-esg-and-coc-programs/</w:t>
        </w:r>
      </w:hyperlink>
    </w:p>
    <w:p w14:paraId="47AFC6C4" w14:textId="77777777" w:rsidR="003B2F9B" w:rsidRPr="00DB2EBB" w:rsidRDefault="003B2F9B" w:rsidP="003B2F9B">
      <w:pPr>
        <w:pStyle w:val="NoSpacing"/>
        <w:rPr>
          <w:rFonts w:cstheme="minorHAnsi"/>
          <w:iCs/>
        </w:rPr>
      </w:pPr>
    </w:p>
    <w:p w14:paraId="3D693AAD" w14:textId="65202978" w:rsidR="003B2F9B" w:rsidRDefault="003B2F9B" w:rsidP="003B2F9B">
      <w:pPr>
        <w:pStyle w:val="NoSpacing"/>
        <w:rPr>
          <w:rFonts w:cstheme="minorHAnsi"/>
          <w:i/>
          <w:iCs/>
        </w:rPr>
      </w:pPr>
      <w:r>
        <w:rPr>
          <w:rFonts w:cstheme="minorHAnsi"/>
          <w:i/>
          <w:iCs/>
        </w:rPr>
        <w:t xml:space="preserve">For guidance on negotiating rent-repayment plans for participants in Office of Special Needs programs, see: </w:t>
      </w:r>
      <w:r w:rsidR="00D3275A" w:rsidRPr="00D3275A">
        <w:rPr>
          <w:rFonts w:cstheme="minorHAnsi"/>
          <w:i/>
          <w:iCs/>
        </w:rPr>
        <w:t>https://www.hud.gov/sites/dfiles/CPD/documents/CPD_Eviction_Prevention_for_At_Risk_Tenants_intro_2020-08-10.pdf</w:t>
      </w:r>
    </w:p>
    <w:p w14:paraId="08FCC0CA" w14:textId="77777777" w:rsidR="003B2F9B" w:rsidRDefault="003B2F9B" w:rsidP="003B2F9B">
      <w:pPr>
        <w:pStyle w:val="NoSpacing"/>
        <w:rPr>
          <w:rFonts w:cstheme="minorHAnsi"/>
        </w:rPr>
      </w:pPr>
    </w:p>
    <w:p w14:paraId="637CB2DD" w14:textId="77777777" w:rsidR="003B2F9B" w:rsidRDefault="003B2F9B" w:rsidP="003B2F9B">
      <w:pPr>
        <w:pStyle w:val="NoSpacing"/>
        <w:rPr>
          <w:rFonts w:cstheme="minorHAnsi"/>
        </w:rPr>
      </w:pPr>
    </w:p>
    <w:p w14:paraId="41E6ABF1" w14:textId="77777777" w:rsidR="003B2F9B" w:rsidRPr="00FC688F" w:rsidRDefault="003B2F9B" w:rsidP="003B2F9B">
      <w:pPr>
        <w:pStyle w:val="NoSpacing"/>
        <w:rPr>
          <w:rFonts w:cstheme="minorHAnsi"/>
          <w:b/>
          <w:bCs/>
          <w:u w:val="single"/>
        </w:rPr>
      </w:pPr>
      <w:r w:rsidRPr="00FC688F">
        <w:rPr>
          <w:rFonts w:cstheme="minorHAnsi"/>
          <w:b/>
          <w:bCs/>
          <w:u w:val="single"/>
        </w:rPr>
        <w:t xml:space="preserve">Office of Special Needs </w:t>
      </w:r>
      <w:bookmarkStart w:id="0" w:name="_General_CARES_Act"/>
      <w:bookmarkEnd w:id="0"/>
      <w:r w:rsidRPr="00FC688F">
        <w:rPr>
          <w:rFonts w:cstheme="minorHAnsi"/>
          <w:b/>
          <w:bCs/>
          <w:u w:val="single"/>
        </w:rPr>
        <w:t>General CARES Act and COVID-19 Questions</w:t>
      </w:r>
    </w:p>
    <w:p w14:paraId="495F065B" w14:textId="77777777" w:rsidR="003B2F9B" w:rsidRDefault="003B2F9B" w:rsidP="003B2F9B">
      <w:pPr>
        <w:pStyle w:val="NoSpacing"/>
        <w:rPr>
          <w:rFonts w:cstheme="minorHAnsi"/>
        </w:rPr>
      </w:pPr>
    </w:p>
    <w:p w14:paraId="5D83A7AD" w14:textId="77777777" w:rsidR="003B2F9B" w:rsidRPr="00FC688F" w:rsidRDefault="003B2F9B" w:rsidP="003B2F9B">
      <w:pPr>
        <w:pStyle w:val="NoSpacing"/>
        <w:rPr>
          <w:rFonts w:cstheme="minorHAnsi"/>
          <w:b/>
          <w:bCs/>
        </w:rPr>
      </w:pPr>
      <w:r w:rsidRPr="00FC688F">
        <w:rPr>
          <w:rFonts w:cstheme="minorHAnsi"/>
          <w:b/>
          <w:bCs/>
        </w:rPr>
        <w:t>Question 1: When will CARES Act supplemental funds be distributed?</w:t>
      </w:r>
    </w:p>
    <w:p w14:paraId="1EC470CA" w14:textId="77777777" w:rsidR="003B2F9B" w:rsidRPr="005A69B0" w:rsidRDefault="003B2F9B" w:rsidP="003B2F9B">
      <w:pPr>
        <w:pStyle w:val="NoSpacing"/>
        <w:rPr>
          <w:rFonts w:cstheme="minorHAnsi"/>
        </w:rPr>
      </w:pPr>
    </w:p>
    <w:p w14:paraId="7127C029" w14:textId="77777777" w:rsidR="003B2F9B" w:rsidRPr="005A69B0" w:rsidRDefault="003B2F9B" w:rsidP="003B2F9B">
      <w:pPr>
        <w:rPr>
          <w:rFonts w:cstheme="minorHAnsi"/>
        </w:rPr>
      </w:pPr>
      <w:r w:rsidRPr="005A69B0">
        <w:rPr>
          <w:rFonts w:cstheme="minorHAnsi"/>
        </w:rPr>
        <w:t xml:space="preserve">A.: </w:t>
      </w:r>
      <w:r>
        <w:rPr>
          <w:rFonts w:cstheme="minorHAnsi"/>
        </w:rPr>
        <w:t xml:space="preserve">The CARES Act allocated $3.96 billion for the Emergency Solutions Grant (ESG) program and $40 million for technical assistance providers </w:t>
      </w:r>
      <w:r>
        <w:rPr>
          <w:rFonts w:ascii="Times" w:hAnsi="Times" w:cs="Times"/>
          <w:color w:val="333333"/>
          <w:shd w:val="clear" w:color="auto" w:fill="FFFFFF"/>
        </w:rPr>
        <w:t xml:space="preserve">with experience in providing health care services to homeless populations in order to provide an immediate increase in capacity building and technical assistance available to ESG program recipients </w:t>
      </w:r>
      <w:r>
        <w:rPr>
          <w:rFonts w:cs="Helvetica"/>
          <w:lang w:val="en"/>
        </w:rPr>
        <w:t xml:space="preserve">. These funds will be awarded quickly by using existing grant formulas; they will also be accompanied by new guidance that cuts red tape so grantees can quickly help their communities. </w:t>
      </w:r>
      <w:r>
        <w:rPr>
          <w:rFonts w:cstheme="minorHAnsi"/>
        </w:rPr>
        <w:t>HOPWA issued $63.7 million for competitive and formula grants and $1.3 million for technical assistance. On April 2, 2020, $1 billion was allocated for Emergency Solutions Grants (ESG). The remaining $2.96 billion of ESG funds were awarded on June 9, 2020. Upon submission of the grantee’s action and implementation plans, grant agreements will be executed if the funding is available in LOCCS.</w:t>
      </w:r>
    </w:p>
    <w:p w14:paraId="1D03C960" w14:textId="77777777" w:rsidR="003B2F9B" w:rsidRPr="005A69B0" w:rsidRDefault="003B2F9B" w:rsidP="003B2F9B">
      <w:pPr>
        <w:pStyle w:val="NoSpacing"/>
        <w:rPr>
          <w:rFonts w:cstheme="minorHAnsi"/>
        </w:rPr>
      </w:pPr>
    </w:p>
    <w:p w14:paraId="355131AE" w14:textId="77777777" w:rsidR="003B2F9B" w:rsidRPr="005A69B0" w:rsidRDefault="003B2F9B" w:rsidP="003B2F9B">
      <w:pPr>
        <w:pStyle w:val="NoSpacing"/>
        <w:rPr>
          <w:rFonts w:cstheme="minorHAnsi"/>
        </w:rPr>
      </w:pPr>
    </w:p>
    <w:p w14:paraId="06EBB6D5" w14:textId="77777777" w:rsidR="003B2F9B" w:rsidRPr="00FC688F" w:rsidRDefault="003B2F9B" w:rsidP="003B2F9B">
      <w:pPr>
        <w:pStyle w:val="NoSpacing"/>
        <w:rPr>
          <w:rFonts w:cstheme="minorHAnsi"/>
          <w:b/>
          <w:bCs/>
        </w:rPr>
      </w:pPr>
      <w:r w:rsidRPr="00FC688F">
        <w:rPr>
          <w:rFonts w:cstheme="minorHAnsi"/>
          <w:b/>
          <w:bCs/>
        </w:rPr>
        <w:t>Question 2: How does HUD plan to notify communities of their CARES Act funding?</w:t>
      </w:r>
    </w:p>
    <w:p w14:paraId="1BD1BBF5" w14:textId="77777777" w:rsidR="003B2F9B" w:rsidRPr="005A69B0" w:rsidRDefault="003B2F9B" w:rsidP="003B2F9B">
      <w:pPr>
        <w:pStyle w:val="NoSpacing"/>
        <w:rPr>
          <w:rFonts w:cstheme="minorHAnsi"/>
        </w:rPr>
      </w:pPr>
    </w:p>
    <w:p w14:paraId="582470C8" w14:textId="77777777" w:rsidR="003B2F9B" w:rsidRPr="005A69B0" w:rsidRDefault="003B2F9B" w:rsidP="003B2F9B">
      <w:pPr>
        <w:pStyle w:val="NoSpacing"/>
        <w:rPr>
          <w:rFonts w:cstheme="minorHAnsi"/>
        </w:rPr>
      </w:pPr>
      <w:r w:rsidRPr="005A69B0">
        <w:rPr>
          <w:rFonts w:cstheme="minorHAnsi"/>
        </w:rPr>
        <w:t xml:space="preserve">A.: CPD </w:t>
      </w:r>
      <w:r>
        <w:rPr>
          <w:rFonts w:cstheme="minorHAnsi"/>
        </w:rPr>
        <w:t xml:space="preserve">has sent </w:t>
      </w:r>
      <w:r w:rsidRPr="005A69B0">
        <w:rPr>
          <w:rFonts w:cstheme="minorHAnsi"/>
        </w:rPr>
        <w:t>grant notification letters to grantees</w:t>
      </w:r>
      <w:r>
        <w:rPr>
          <w:rFonts w:cstheme="minorHAnsi"/>
        </w:rPr>
        <w:t>, which are also available on HUD.gov</w:t>
      </w:r>
      <w:r w:rsidRPr="005A69B0">
        <w:rPr>
          <w:rFonts w:cstheme="minorHAnsi"/>
        </w:rPr>
        <w:t>.</w:t>
      </w:r>
    </w:p>
    <w:p w14:paraId="09078D24" w14:textId="77777777" w:rsidR="003B2F9B" w:rsidRDefault="003B2F9B" w:rsidP="003B2F9B">
      <w:pPr>
        <w:pStyle w:val="NoSpacing"/>
        <w:rPr>
          <w:rFonts w:cstheme="minorHAnsi"/>
        </w:rPr>
      </w:pPr>
    </w:p>
    <w:p w14:paraId="01BE4173" w14:textId="77777777" w:rsidR="003B2F9B" w:rsidRPr="005A69B0" w:rsidRDefault="003B2F9B" w:rsidP="003B2F9B">
      <w:pPr>
        <w:pStyle w:val="NoSpacing"/>
        <w:rPr>
          <w:rFonts w:cstheme="minorHAnsi"/>
        </w:rPr>
      </w:pPr>
    </w:p>
    <w:p w14:paraId="7AE1820F" w14:textId="77777777" w:rsidR="003B2F9B" w:rsidRPr="00FC688F" w:rsidRDefault="003B2F9B" w:rsidP="003B2F9B">
      <w:pPr>
        <w:pStyle w:val="NoSpacing"/>
        <w:rPr>
          <w:rFonts w:cstheme="minorHAnsi"/>
          <w:b/>
          <w:bCs/>
        </w:rPr>
      </w:pPr>
      <w:r w:rsidRPr="00FC688F">
        <w:rPr>
          <w:rFonts w:cstheme="minorHAnsi"/>
          <w:b/>
          <w:bCs/>
        </w:rPr>
        <w:t>Question 3: Will HUD update guidance for communities on how can deploy CARES Act funds?</w:t>
      </w:r>
    </w:p>
    <w:p w14:paraId="38477CE0" w14:textId="77777777" w:rsidR="003B2F9B" w:rsidRPr="005A69B0" w:rsidRDefault="003B2F9B" w:rsidP="003B2F9B">
      <w:pPr>
        <w:pStyle w:val="NoSpacing"/>
        <w:rPr>
          <w:rFonts w:cstheme="minorHAnsi"/>
        </w:rPr>
      </w:pPr>
    </w:p>
    <w:p w14:paraId="298E7EDC" w14:textId="77777777" w:rsidR="003B2F9B" w:rsidRDefault="003B2F9B" w:rsidP="003B2F9B">
      <w:pPr>
        <w:pStyle w:val="NoSpacing"/>
      </w:pPr>
      <w:r w:rsidRPr="005A69B0">
        <w:rPr>
          <w:rFonts w:cstheme="minorHAnsi"/>
        </w:rPr>
        <w:t>A.:</w:t>
      </w:r>
      <w:r>
        <w:rPr>
          <w:rFonts w:cstheme="minorHAnsi"/>
        </w:rPr>
        <w:t xml:space="preserve"> Yes, current guidance is available at </w:t>
      </w:r>
      <w:hyperlink r:id="rId12" w:history="1">
        <w:r w:rsidRPr="00D24B4F">
          <w:rPr>
            <w:rStyle w:val="Hyperlink"/>
          </w:rPr>
          <w:t>https://www.hud.gov/program_offices/comm_planning/covid-19</w:t>
        </w:r>
      </w:hyperlink>
      <w:r>
        <w:t>.</w:t>
      </w:r>
    </w:p>
    <w:p w14:paraId="5AA57D76" w14:textId="77777777" w:rsidR="003B2F9B" w:rsidRDefault="003B2F9B" w:rsidP="003B2F9B">
      <w:pPr>
        <w:pStyle w:val="NoSpacing"/>
      </w:pPr>
    </w:p>
    <w:p w14:paraId="19CAF2E8" w14:textId="77777777" w:rsidR="003B2F9B" w:rsidRPr="005A69B0" w:rsidRDefault="003B2F9B" w:rsidP="003B2F9B">
      <w:pPr>
        <w:pStyle w:val="NoSpacing"/>
        <w:rPr>
          <w:rFonts w:cstheme="minorHAnsi"/>
        </w:rPr>
      </w:pPr>
    </w:p>
    <w:p w14:paraId="19D57C5C" w14:textId="77777777" w:rsidR="003B2F9B" w:rsidRPr="00FC688F" w:rsidRDefault="003B2F9B" w:rsidP="003B2F9B">
      <w:pPr>
        <w:pStyle w:val="NoSpacing"/>
        <w:rPr>
          <w:b/>
          <w:bCs/>
        </w:rPr>
      </w:pPr>
      <w:r w:rsidRPr="00FC688F">
        <w:rPr>
          <w:rFonts w:cstheme="minorHAnsi"/>
          <w:b/>
          <w:bCs/>
        </w:rPr>
        <w:t xml:space="preserve">Question </w:t>
      </w:r>
      <w:r w:rsidRPr="00FC688F">
        <w:rPr>
          <w:b/>
          <w:bCs/>
        </w:rPr>
        <w:t>4: What waivers are available due to COVID-19?</w:t>
      </w:r>
    </w:p>
    <w:p w14:paraId="2E10933D" w14:textId="77777777" w:rsidR="003B2F9B" w:rsidRDefault="003B2F9B" w:rsidP="003B2F9B">
      <w:pPr>
        <w:pStyle w:val="NoSpacing"/>
      </w:pPr>
    </w:p>
    <w:p w14:paraId="4CED5F61" w14:textId="77777777" w:rsidR="003B2F9B" w:rsidRDefault="003B2F9B" w:rsidP="003B2F9B">
      <w:pPr>
        <w:pStyle w:val="NoSpacing"/>
      </w:pPr>
      <w:r>
        <w:lastRenderedPageBreak/>
        <w:t>A.: HUD's Office of Community Planning and Development (CPD) issued general waivers relating to COVID-19 on March 31, 2020, and May 22, 2020.</w:t>
      </w:r>
    </w:p>
    <w:p w14:paraId="4970EC5F" w14:textId="77777777" w:rsidR="003B2F9B" w:rsidRDefault="003B2F9B" w:rsidP="003B2F9B">
      <w:pPr>
        <w:pStyle w:val="NoSpacing"/>
      </w:pPr>
    </w:p>
    <w:p w14:paraId="0C28D414" w14:textId="77777777" w:rsidR="003B2F9B" w:rsidRDefault="003B2F9B" w:rsidP="003B2F9B">
      <w:pPr>
        <w:pStyle w:val="NoSpacing"/>
      </w:pPr>
      <w:r>
        <w:t xml:space="preserve">See program-by-program descriptions here: </w:t>
      </w:r>
      <w:hyperlink r:id="rId13" w:history="1">
        <w:r>
          <w:rPr>
            <w:rStyle w:val="Hyperlink"/>
          </w:rPr>
          <w:t>https://www.hud.gov/sites/dfiles/CPD/documents/Flexibilities_Waivers_Guidance_for_CARE_Act_CPD_Funds_062320.pdf</w:t>
        </w:r>
      </w:hyperlink>
    </w:p>
    <w:p w14:paraId="155CB565" w14:textId="77777777" w:rsidR="003B2F9B" w:rsidRDefault="003B2F9B" w:rsidP="003B2F9B">
      <w:pPr>
        <w:pStyle w:val="NoSpacing"/>
      </w:pPr>
    </w:p>
    <w:p w14:paraId="20A7AB06" w14:textId="77777777" w:rsidR="003B2F9B" w:rsidRDefault="003B2F9B" w:rsidP="003B2F9B">
      <w:pPr>
        <w:pStyle w:val="NoSpacing"/>
      </w:pPr>
      <w:r>
        <w:t xml:space="preserve">March 31, 2020 Waiver: </w:t>
      </w:r>
      <w:hyperlink r:id="rId14" w:history="1">
        <w:r>
          <w:rPr>
            <w:rStyle w:val="Hyperlink"/>
          </w:rPr>
          <w:t>https://www.hud.gov/sites/dfiles/CPD/documents/Availability-of-Waivers-of-CPD-Grant-Program-and-Consolidated-Plan-Requirements-to-Prevent-the-Spread-of-COVID-19-and-Mitigate-Economic-Impacts-Caused-by-COVID-19.pdf</w:t>
        </w:r>
      </w:hyperlink>
    </w:p>
    <w:p w14:paraId="5B58DC05" w14:textId="77777777" w:rsidR="003B2F9B" w:rsidRDefault="003B2F9B" w:rsidP="003B2F9B">
      <w:pPr>
        <w:pStyle w:val="NoSpacing"/>
      </w:pPr>
    </w:p>
    <w:p w14:paraId="7AFD99A8" w14:textId="77777777" w:rsidR="003B2F9B" w:rsidRDefault="003B2F9B" w:rsidP="003B2F9B">
      <w:pPr>
        <w:pStyle w:val="NoSpacing"/>
      </w:pPr>
      <w:r>
        <w:t xml:space="preserve">May 22, 2020 Waiver: </w:t>
      </w:r>
      <w:hyperlink r:id="rId15" w:history="1">
        <w:r>
          <w:rPr>
            <w:rStyle w:val="Hyperlink"/>
          </w:rPr>
          <w:t>https://www.hud.gov/sites/dfiles/CPD/documents/Additional_Waivers_for_CPD_Grant_Programs_to_Prevent_COVID-19_Spread_and_Mitigate_COVID-19_Economic_Impacts.pdf</w:t>
        </w:r>
      </w:hyperlink>
    </w:p>
    <w:p w14:paraId="6DFCCD2C" w14:textId="77777777" w:rsidR="003B2F9B" w:rsidRDefault="003B2F9B" w:rsidP="003B2F9B">
      <w:pPr>
        <w:pStyle w:val="NoSpacing"/>
        <w:rPr>
          <w:rFonts w:cstheme="minorHAnsi"/>
        </w:rPr>
      </w:pPr>
    </w:p>
    <w:p w14:paraId="780BD784" w14:textId="77777777" w:rsidR="007B371F" w:rsidRPr="00D53AC5" w:rsidRDefault="007B371F" w:rsidP="003605BA">
      <w:pPr>
        <w:pStyle w:val="NoSpacing"/>
        <w:rPr>
          <w:rFonts w:cstheme="minorHAnsi"/>
        </w:rPr>
      </w:pPr>
    </w:p>
    <w:p w14:paraId="1DBBE8D7" w14:textId="0A9DAF57" w:rsidR="00F42DCE" w:rsidRPr="003B2F9B" w:rsidRDefault="008033A8" w:rsidP="003B2F9B">
      <w:pPr>
        <w:rPr>
          <w:b/>
          <w:bCs/>
          <w:u w:val="single"/>
        </w:rPr>
      </w:pPr>
      <w:bookmarkStart w:id="1" w:name="_Continuum_of_Care"/>
      <w:bookmarkEnd w:id="1"/>
      <w:r>
        <w:rPr>
          <w:b/>
          <w:bCs/>
          <w:u w:val="single"/>
        </w:rPr>
        <w:t>Emergency Solutions Grants (ESG)</w:t>
      </w:r>
      <w:r w:rsidR="003B2F9B" w:rsidRPr="003B2F9B">
        <w:rPr>
          <w:b/>
          <w:bCs/>
          <w:u w:val="single"/>
        </w:rPr>
        <w:t xml:space="preserve"> </w:t>
      </w:r>
      <w:r w:rsidR="003B2F9B" w:rsidRPr="003B2F9B">
        <w:rPr>
          <w:rFonts w:cstheme="minorHAnsi"/>
          <w:b/>
          <w:bCs/>
          <w:u w:val="single"/>
        </w:rPr>
        <w:t>CARES Act and COVID-19 Questions</w:t>
      </w:r>
    </w:p>
    <w:p w14:paraId="7EAF1C84" w14:textId="77777777" w:rsidR="00DB2EBB" w:rsidRPr="00715F0D" w:rsidRDefault="00DB2EBB" w:rsidP="003605BA">
      <w:pPr>
        <w:pStyle w:val="NoSpacing"/>
        <w:rPr>
          <w:rFonts w:cstheme="minorHAnsi"/>
        </w:rPr>
      </w:pPr>
    </w:p>
    <w:p w14:paraId="730194AC" w14:textId="2DC3BA9A" w:rsidR="008033A8" w:rsidRPr="00EB57A2" w:rsidRDefault="00EB57A2" w:rsidP="008033A8">
      <w:pPr>
        <w:pStyle w:val="NoSpacing"/>
        <w:rPr>
          <w:rFonts w:cstheme="minorHAnsi"/>
          <w:b/>
          <w:bCs/>
        </w:rPr>
      </w:pPr>
      <w:r w:rsidRPr="00EB57A2">
        <w:rPr>
          <w:rFonts w:cstheme="minorHAnsi"/>
          <w:b/>
          <w:bCs/>
        </w:rPr>
        <w:t xml:space="preserve">Question </w:t>
      </w:r>
      <w:r w:rsidR="008033A8" w:rsidRPr="00EB57A2">
        <w:rPr>
          <w:rFonts w:cstheme="minorHAnsi"/>
          <w:b/>
          <w:bCs/>
        </w:rPr>
        <w:t>1: When will CARES Act supplemental ESG funding be made available?</w:t>
      </w:r>
    </w:p>
    <w:p w14:paraId="1EB18020" w14:textId="77777777" w:rsidR="008033A8" w:rsidRPr="005A69B0" w:rsidRDefault="008033A8" w:rsidP="008033A8">
      <w:pPr>
        <w:pStyle w:val="NoSpacing"/>
        <w:rPr>
          <w:rFonts w:cstheme="minorHAnsi"/>
        </w:rPr>
      </w:pPr>
    </w:p>
    <w:p w14:paraId="1A8D05FF" w14:textId="77777777" w:rsidR="008033A8" w:rsidRPr="005A69B0" w:rsidRDefault="008033A8" w:rsidP="008033A8">
      <w:pPr>
        <w:pStyle w:val="NoSpacing"/>
        <w:rPr>
          <w:rFonts w:cstheme="minorHAnsi"/>
        </w:rPr>
      </w:pPr>
      <w:r w:rsidRPr="005A69B0">
        <w:rPr>
          <w:rFonts w:cstheme="minorHAnsi"/>
        </w:rPr>
        <w:t xml:space="preserve">A.: On April 2, 2020, HUD announced allocations of $1 billion for the first round of CARES Act ESG funding via formula grants. For the remaining $2.96 billion in ESG funds, the statutory deadline for allocation </w:t>
      </w:r>
      <w:r>
        <w:rPr>
          <w:rFonts w:cstheme="minorHAnsi"/>
        </w:rPr>
        <w:t>was</w:t>
      </w:r>
      <w:r w:rsidRPr="005A69B0">
        <w:rPr>
          <w:rFonts w:cstheme="minorHAnsi"/>
        </w:rPr>
        <w:t xml:space="preserve"> within 90 days of enactment, </w:t>
      </w:r>
      <w:r>
        <w:rPr>
          <w:rFonts w:cstheme="minorHAnsi"/>
        </w:rPr>
        <w:t>that is by</w:t>
      </w:r>
      <w:r w:rsidRPr="005A69B0">
        <w:rPr>
          <w:rFonts w:cstheme="minorHAnsi"/>
        </w:rPr>
        <w:t xml:space="preserve"> June 24,2020. </w:t>
      </w:r>
      <w:r>
        <w:rPr>
          <w:rFonts w:cstheme="minorHAnsi"/>
        </w:rPr>
        <w:t>HUD allocated t</w:t>
      </w:r>
      <w:r w:rsidRPr="005A69B0">
        <w:rPr>
          <w:rFonts w:cstheme="minorHAnsi"/>
        </w:rPr>
        <w:t xml:space="preserve">hese remaining grant funds </w:t>
      </w:r>
      <w:r>
        <w:rPr>
          <w:rFonts w:cstheme="minorHAnsi"/>
        </w:rPr>
        <w:t>on June 9, 2020,</w:t>
      </w:r>
      <w:r w:rsidRPr="005A69B0">
        <w:rPr>
          <w:rFonts w:cstheme="minorHAnsi"/>
        </w:rPr>
        <w:t xml:space="preserve"> using an alternative formula developed by the Secretary with specific targeting goals in the statute. HUD will also award $40 million in technical assistance for ESG grantees.</w:t>
      </w:r>
    </w:p>
    <w:p w14:paraId="2F2BCE38" w14:textId="77777777" w:rsidR="008033A8" w:rsidRPr="00601FC3" w:rsidRDefault="008033A8" w:rsidP="008033A8">
      <w:pPr>
        <w:pStyle w:val="NoSpacing"/>
        <w:rPr>
          <w:rFonts w:cstheme="minorHAnsi"/>
        </w:rPr>
      </w:pPr>
    </w:p>
    <w:p w14:paraId="3E93183B" w14:textId="77777777" w:rsidR="008033A8" w:rsidRDefault="008033A8" w:rsidP="008033A8">
      <w:pPr>
        <w:pStyle w:val="NoSpacing"/>
        <w:rPr>
          <w:rStyle w:val="Hyperlink"/>
          <w:i/>
          <w:iCs/>
        </w:rPr>
      </w:pPr>
      <w:r w:rsidRPr="00AE1BF7">
        <w:rPr>
          <w:rFonts w:cstheme="minorHAnsi"/>
          <w:i/>
          <w:iCs/>
        </w:rPr>
        <w:t xml:space="preserve">View specific state and grantee allocations </w:t>
      </w:r>
      <w:r>
        <w:rPr>
          <w:rFonts w:cstheme="minorHAnsi"/>
          <w:i/>
          <w:iCs/>
        </w:rPr>
        <w:t xml:space="preserve">and methodology </w:t>
      </w:r>
      <w:r w:rsidRPr="00AE1BF7">
        <w:rPr>
          <w:rFonts w:cstheme="minorHAnsi"/>
          <w:i/>
          <w:iCs/>
        </w:rPr>
        <w:t xml:space="preserve">here: </w:t>
      </w:r>
      <w:hyperlink r:id="rId16" w:history="1">
        <w:r w:rsidRPr="00303FDF">
          <w:rPr>
            <w:rStyle w:val="Hyperlink"/>
            <w:i/>
            <w:iCs/>
          </w:rPr>
          <w:t>https://www.hud.gov/program_offices/comm_planning/budget/fy20</w:t>
        </w:r>
      </w:hyperlink>
    </w:p>
    <w:p w14:paraId="2C1559C4" w14:textId="77777777" w:rsidR="008033A8" w:rsidRPr="00303FDF" w:rsidRDefault="008033A8" w:rsidP="008033A8">
      <w:pPr>
        <w:pStyle w:val="NoSpacing"/>
        <w:rPr>
          <w:i/>
          <w:iCs/>
        </w:rPr>
      </w:pPr>
      <w:r w:rsidRPr="00D461BC">
        <w:rPr>
          <w:i/>
          <w:iCs/>
        </w:rPr>
        <w:t>https://www.hud.gov/sites/dfiles/CPD/documents/ESG_CARES_Act_Round_2_Allocation_Methodology_rev.pdf</w:t>
      </w:r>
    </w:p>
    <w:p w14:paraId="2667B034" w14:textId="77777777" w:rsidR="00EB57A2" w:rsidRDefault="00EB57A2" w:rsidP="008033A8">
      <w:pPr>
        <w:pStyle w:val="NoSpacing"/>
        <w:rPr>
          <w:rFonts w:cstheme="minorHAnsi"/>
        </w:rPr>
      </w:pPr>
    </w:p>
    <w:p w14:paraId="3ADC458A" w14:textId="243A213E" w:rsidR="008033A8" w:rsidRPr="00D53AC5" w:rsidRDefault="008033A8" w:rsidP="008033A8">
      <w:pPr>
        <w:pStyle w:val="NoSpacing"/>
        <w:rPr>
          <w:rFonts w:cstheme="minorHAnsi"/>
        </w:rPr>
      </w:pPr>
    </w:p>
    <w:p w14:paraId="2F64990C" w14:textId="64067365" w:rsidR="008033A8" w:rsidRPr="00EB57A2" w:rsidRDefault="00EB57A2" w:rsidP="008033A8">
      <w:pPr>
        <w:pStyle w:val="NoSpacing"/>
        <w:rPr>
          <w:rFonts w:cstheme="minorHAnsi"/>
          <w:b/>
          <w:bCs/>
        </w:rPr>
      </w:pPr>
      <w:r w:rsidRPr="00EB57A2">
        <w:rPr>
          <w:rFonts w:cstheme="minorHAnsi"/>
          <w:b/>
          <w:bCs/>
        </w:rPr>
        <w:t xml:space="preserve">Question </w:t>
      </w:r>
      <w:r w:rsidR="008033A8" w:rsidRPr="00EB57A2">
        <w:rPr>
          <w:rFonts w:cstheme="minorHAnsi"/>
          <w:b/>
          <w:bCs/>
        </w:rPr>
        <w:t>2: For HMIS lead activities, the 3/31/2020 COVID-19 waiver states that it only applies, “to the extent necessary”, how should we document the necessity of these expenses?</w:t>
      </w:r>
    </w:p>
    <w:p w14:paraId="41503A00" w14:textId="77777777" w:rsidR="008033A8" w:rsidRDefault="008033A8" w:rsidP="008033A8">
      <w:pPr>
        <w:pStyle w:val="NoSpacing"/>
        <w:rPr>
          <w:rFonts w:cstheme="minorHAnsi"/>
        </w:rPr>
      </w:pPr>
    </w:p>
    <w:p w14:paraId="3DCDE745" w14:textId="77777777" w:rsidR="008033A8" w:rsidRDefault="008033A8" w:rsidP="008033A8">
      <w:pPr>
        <w:pStyle w:val="NoSpacing"/>
        <w:rPr>
          <w:rFonts w:cstheme="minorHAnsi"/>
        </w:rPr>
      </w:pPr>
      <w:r>
        <w:rPr>
          <w:rFonts w:cstheme="minorHAnsi"/>
        </w:rPr>
        <w:t>A.: HUD used “to the extent necessary” as follows in CPD’s March 31, 2020 memorandum providing various ESG waivers, which CPD extended on May 22, 2020, to apply not only to annual ESG funds, but the CARES Act’s ESG funding:</w:t>
      </w:r>
    </w:p>
    <w:p w14:paraId="1F2E10AB" w14:textId="77777777" w:rsidR="008033A8" w:rsidRDefault="008033A8" w:rsidP="008033A8">
      <w:pPr>
        <w:pStyle w:val="NoSpacing"/>
        <w:rPr>
          <w:rFonts w:cstheme="minorHAnsi"/>
        </w:rPr>
      </w:pPr>
    </w:p>
    <w:p w14:paraId="4542385A" w14:textId="77777777" w:rsidR="008033A8" w:rsidRDefault="008033A8" w:rsidP="008033A8">
      <w:pPr>
        <w:pStyle w:val="NoSpacing"/>
        <w:rPr>
          <w:rFonts w:cstheme="minorHAnsi"/>
        </w:rPr>
      </w:pPr>
      <w:r>
        <w:rPr>
          <w:rFonts w:cstheme="minorHAnsi"/>
        </w:rPr>
        <w:t>“</w:t>
      </w:r>
      <w:r w:rsidRPr="00D73717">
        <w:rPr>
          <w:rFonts w:cstheme="minorHAnsi"/>
        </w:rPr>
        <w:t>The condition that the recipient must be the HMIS Lead to pay costs under</w:t>
      </w:r>
      <w:r>
        <w:rPr>
          <w:rFonts w:cstheme="minorHAnsi"/>
        </w:rPr>
        <w:t xml:space="preserve"> </w:t>
      </w:r>
      <w:r w:rsidRPr="00D73717">
        <w:rPr>
          <w:rFonts w:cstheme="minorHAnsi"/>
        </w:rPr>
        <w:t>24 CFR 576.102(a)(2) is waived to the extent necessary to allow any</w:t>
      </w:r>
      <w:r>
        <w:rPr>
          <w:rFonts w:cstheme="minorHAnsi"/>
        </w:rPr>
        <w:t xml:space="preserve"> </w:t>
      </w:r>
      <w:r w:rsidRPr="00D73717">
        <w:rPr>
          <w:rFonts w:cstheme="minorHAnsi"/>
        </w:rPr>
        <w:t>recipient to use ESG funds to pay costs of upgrading or enhancing its local</w:t>
      </w:r>
      <w:r>
        <w:rPr>
          <w:rFonts w:cstheme="minorHAnsi"/>
        </w:rPr>
        <w:t xml:space="preserve"> </w:t>
      </w:r>
      <w:r w:rsidRPr="00D73717">
        <w:rPr>
          <w:rFonts w:cstheme="minorHAnsi"/>
        </w:rPr>
        <w:t>HMIS to incorporate data on ESG Program participants and ESG activities</w:t>
      </w:r>
      <w:r>
        <w:rPr>
          <w:rFonts w:cstheme="minorHAnsi"/>
        </w:rPr>
        <w:t xml:space="preserve"> </w:t>
      </w:r>
      <w:r w:rsidRPr="00D73717">
        <w:rPr>
          <w:rFonts w:cstheme="minorHAnsi"/>
        </w:rPr>
        <w:t>related to COVID-19.</w:t>
      </w:r>
      <w:r>
        <w:rPr>
          <w:rFonts w:cstheme="minorHAnsi"/>
        </w:rPr>
        <w:t>”</w:t>
      </w:r>
    </w:p>
    <w:p w14:paraId="1878B26F" w14:textId="77777777" w:rsidR="008033A8" w:rsidRDefault="008033A8" w:rsidP="008033A8">
      <w:pPr>
        <w:pStyle w:val="NoSpacing"/>
        <w:rPr>
          <w:rFonts w:cstheme="minorHAnsi"/>
        </w:rPr>
      </w:pPr>
    </w:p>
    <w:p w14:paraId="696208B7" w14:textId="77777777" w:rsidR="008033A8" w:rsidRDefault="008033A8" w:rsidP="008033A8">
      <w:pPr>
        <w:pStyle w:val="NoSpacing"/>
        <w:rPr>
          <w:rFonts w:cstheme="minorHAnsi"/>
        </w:rPr>
      </w:pPr>
      <w:r>
        <w:rPr>
          <w:rFonts w:cstheme="minorHAnsi"/>
        </w:rPr>
        <w:t>The statement quoted above only waives the condition in 24 CFR 576.102(a)(2) that the recipient must be the HMIS Lead to use ESG funds for the costs described in 24 CFR 576.102(a)(2). All other requirements remain in effect, including the specific costs listed and the applicable cost principles in 2 CFR part 200.</w:t>
      </w:r>
    </w:p>
    <w:p w14:paraId="70F53DC1" w14:textId="77777777" w:rsidR="008033A8" w:rsidRDefault="008033A8" w:rsidP="008033A8">
      <w:pPr>
        <w:pStyle w:val="NoSpacing"/>
        <w:rPr>
          <w:rFonts w:cstheme="minorHAnsi"/>
        </w:rPr>
      </w:pPr>
    </w:p>
    <w:p w14:paraId="0B4EF6D3" w14:textId="77777777" w:rsidR="008033A8" w:rsidRDefault="008033A8" w:rsidP="008033A8">
      <w:pPr>
        <w:pStyle w:val="NoSpacing"/>
        <w:rPr>
          <w:rFonts w:cstheme="minorHAnsi"/>
        </w:rPr>
      </w:pPr>
      <w:r>
        <w:rPr>
          <w:rFonts w:cstheme="minorHAnsi"/>
        </w:rPr>
        <w:t xml:space="preserve">The words “to the extent necessary” in the quoted waiver statement means recipients that are not HMIS Lead may use ESG funds for the costs described in 24 CFR 576.102(a)(2) </w:t>
      </w:r>
      <w:r w:rsidRPr="001278B1">
        <w:rPr>
          <w:rFonts w:cstheme="minorHAnsi"/>
          <w:u w:val="single"/>
        </w:rPr>
        <w:t>only with respect to</w:t>
      </w:r>
      <w:r>
        <w:rPr>
          <w:rFonts w:cstheme="minorHAnsi"/>
        </w:rPr>
        <w:t xml:space="preserve"> “the </w:t>
      </w:r>
      <w:r w:rsidRPr="003F0EDD">
        <w:rPr>
          <w:rFonts w:cstheme="minorHAnsi"/>
        </w:rPr>
        <w:t>costs of upgrading or enhancing its local HMIS to incorporate data on ESG Program participants and ESG activities related to COVID-19.”</w:t>
      </w:r>
    </w:p>
    <w:p w14:paraId="6F5FAABB" w14:textId="77777777" w:rsidR="008033A8" w:rsidRDefault="008033A8" w:rsidP="008033A8">
      <w:pPr>
        <w:pStyle w:val="NoSpacing"/>
        <w:rPr>
          <w:rFonts w:cstheme="minorHAnsi"/>
        </w:rPr>
      </w:pPr>
    </w:p>
    <w:p w14:paraId="4425BCF9" w14:textId="77777777" w:rsidR="008033A8" w:rsidRDefault="008033A8" w:rsidP="008033A8">
      <w:pPr>
        <w:pStyle w:val="NoSpacing"/>
        <w:rPr>
          <w:rFonts w:cstheme="minorHAnsi"/>
        </w:rPr>
      </w:pPr>
      <w:r>
        <w:rPr>
          <w:rFonts w:cstheme="minorHAnsi"/>
        </w:rPr>
        <w:t>As further stated in the March 31, 2020, memorandum, this</w:t>
      </w:r>
      <w:r w:rsidRPr="00EA6ABF">
        <w:rPr>
          <w:rFonts w:cstheme="minorHAnsi"/>
        </w:rPr>
        <w:t xml:space="preserve"> </w:t>
      </w:r>
      <w:r>
        <w:rPr>
          <w:rFonts w:cstheme="minorHAnsi"/>
        </w:rPr>
        <w:t xml:space="preserve">limited </w:t>
      </w:r>
      <w:r w:rsidRPr="00EA6ABF">
        <w:rPr>
          <w:rFonts w:cstheme="minorHAnsi"/>
        </w:rPr>
        <w:t>waiver</w:t>
      </w:r>
      <w:r>
        <w:rPr>
          <w:rFonts w:cstheme="minorHAnsi"/>
        </w:rPr>
        <w:t xml:space="preserve"> may be used during the </w:t>
      </w:r>
      <w:r w:rsidRPr="00EA6ABF">
        <w:rPr>
          <w:rFonts w:cstheme="minorHAnsi"/>
        </w:rPr>
        <w:t>6</w:t>
      </w:r>
      <w:r>
        <w:rPr>
          <w:rFonts w:cstheme="minorHAnsi"/>
        </w:rPr>
        <w:t xml:space="preserve"> </w:t>
      </w:r>
      <w:r w:rsidRPr="00EA6ABF">
        <w:rPr>
          <w:rFonts w:cstheme="minorHAnsi"/>
        </w:rPr>
        <w:t>month</w:t>
      </w:r>
      <w:r>
        <w:rPr>
          <w:rFonts w:cstheme="minorHAnsi"/>
        </w:rPr>
        <w:t>-period following March 31, 2020, provided that the recipient follows the memorandum’s general instructions for notifying HUD and documenting the need for the waiver consistent with the justifications HUD stated in the memorandum.</w:t>
      </w:r>
    </w:p>
    <w:p w14:paraId="76CF6BCE" w14:textId="77777777" w:rsidR="008033A8" w:rsidRDefault="008033A8" w:rsidP="008033A8">
      <w:pPr>
        <w:pStyle w:val="NoSpacing"/>
        <w:rPr>
          <w:rFonts w:cstheme="minorHAnsi"/>
        </w:rPr>
      </w:pPr>
    </w:p>
    <w:p w14:paraId="0E67A564" w14:textId="77777777" w:rsidR="008033A8" w:rsidRDefault="008033A8" w:rsidP="008033A8">
      <w:pPr>
        <w:pStyle w:val="NoSpacing"/>
        <w:rPr>
          <w:rFonts w:cstheme="minorHAnsi"/>
        </w:rPr>
      </w:pPr>
      <w:r>
        <w:rPr>
          <w:rFonts w:cstheme="minorHAnsi"/>
        </w:rPr>
        <w:t>Although the waiver statement did not use “necessary” to refer to the necessity of the expenses, recipients must still follow the same requirements that apply to incurring and documenting all costs charged to ESG grants, including maintaining adequate documentation to show the costs charged to the ESG grant are necessary, reasonable, allocable, and otherwise meet the criteria for allowable costs in 2 CFR 200.403.</w:t>
      </w:r>
    </w:p>
    <w:p w14:paraId="3940A201" w14:textId="77777777" w:rsidR="008033A8" w:rsidRDefault="008033A8" w:rsidP="008033A8">
      <w:pPr>
        <w:pStyle w:val="NoSpacing"/>
        <w:rPr>
          <w:rFonts w:cstheme="minorHAnsi"/>
        </w:rPr>
      </w:pPr>
    </w:p>
    <w:p w14:paraId="7F93CE6F" w14:textId="77777777" w:rsidR="008033A8" w:rsidRDefault="008033A8" w:rsidP="008033A8">
      <w:pPr>
        <w:pStyle w:val="NoSpacing"/>
        <w:rPr>
          <w:rFonts w:cstheme="minorHAnsi"/>
          <w:i/>
          <w:iCs/>
        </w:rPr>
      </w:pPr>
      <w:r w:rsidRPr="00494E82">
        <w:rPr>
          <w:rFonts w:cstheme="minorHAnsi"/>
          <w:i/>
          <w:iCs/>
        </w:rPr>
        <w:t>For additional information, please go to:</w:t>
      </w:r>
    </w:p>
    <w:p w14:paraId="646382DD" w14:textId="77777777" w:rsidR="008033A8" w:rsidRPr="00587321" w:rsidRDefault="00E76320" w:rsidP="008033A8">
      <w:pPr>
        <w:pStyle w:val="NoSpacing"/>
        <w:rPr>
          <w:rFonts w:cstheme="minorHAnsi"/>
          <w:i/>
          <w:iCs/>
        </w:rPr>
      </w:pPr>
      <w:hyperlink r:id="rId17" w:history="1">
        <w:r w:rsidR="008033A8" w:rsidRPr="00587321">
          <w:rPr>
            <w:rStyle w:val="Hyperlink"/>
            <w:rFonts w:cstheme="minorHAnsi"/>
            <w:i/>
            <w:iCs/>
          </w:rPr>
          <w:t>https://www.hud.gov/sites/dfiles/CPD/documents/Availability-of-Waivers-of-CPD-Grant-Program-and-Consolidated-Plan-Requirements-to-Prevent-the-Spread-of-COVID-19-and-Mitigate-Economic-Impacts-Caused-by-COVID-19.pdf</w:t>
        </w:r>
      </w:hyperlink>
    </w:p>
    <w:p w14:paraId="0625DDF0" w14:textId="77777777" w:rsidR="00EB57A2" w:rsidRDefault="00EB57A2" w:rsidP="008033A8">
      <w:pPr>
        <w:pStyle w:val="NoSpacing"/>
        <w:rPr>
          <w:rFonts w:cstheme="minorHAnsi"/>
        </w:rPr>
      </w:pPr>
    </w:p>
    <w:p w14:paraId="1A789672" w14:textId="53740CB3" w:rsidR="00EB57A2" w:rsidRDefault="00EB57A2" w:rsidP="008033A8">
      <w:pPr>
        <w:pStyle w:val="NoSpacing"/>
        <w:rPr>
          <w:rFonts w:cstheme="minorHAnsi"/>
        </w:rPr>
      </w:pPr>
    </w:p>
    <w:p w14:paraId="0464BF94" w14:textId="77777777" w:rsidR="008033A8" w:rsidRPr="00EB57A2" w:rsidRDefault="00EB57A2" w:rsidP="008033A8">
      <w:pPr>
        <w:pStyle w:val="NoSpacing"/>
        <w:rPr>
          <w:b/>
          <w:bCs/>
        </w:rPr>
      </w:pPr>
      <w:r w:rsidRPr="00EB57A2">
        <w:rPr>
          <w:rFonts w:cstheme="minorHAnsi"/>
          <w:b/>
          <w:bCs/>
        </w:rPr>
        <w:t>Question 3:</w:t>
      </w:r>
      <w:r w:rsidR="008033A8" w:rsidRPr="00EB57A2">
        <w:rPr>
          <w:b/>
          <w:bCs/>
        </w:rPr>
        <w:t xml:space="preserve"> Can ESG program recipients use ESG Street Outreach for essential services and </w:t>
      </w:r>
      <w:r w:rsidR="008033A8" w:rsidRPr="00EB57A2" w:rsidDel="00A96CE9">
        <w:rPr>
          <w:b/>
          <w:bCs/>
        </w:rPr>
        <w:t xml:space="preserve">supplies </w:t>
      </w:r>
      <w:r w:rsidR="008033A8" w:rsidRPr="00EB57A2">
        <w:rPr>
          <w:b/>
          <w:bCs/>
        </w:rPr>
        <w:t>to reduce the spread of infectious disease in their programs?</w:t>
      </w:r>
    </w:p>
    <w:p w14:paraId="1F3055A7" w14:textId="77777777" w:rsidR="008033A8" w:rsidRDefault="008033A8" w:rsidP="008033A8">
      <w:pPr>
        <w:pStyle w:val="NoSpacing"/>
        <w:rPr>
          <w:rFonts w:cstheme="minorHAnsi"/>
        </w:rPr>
      </w:pPr>
    </w:p>
    <w:p w14:paraId="1C52B106" w14:textId="77777777" w:rsidR="008033A8" w:rsidRPr="00D53AC5" w:rsidRDefault="008033A8" w:rsidP="008033A8">
      <w:pPr>
        <w:pStyle w:val="NoSpacing"/>
      </w:pPr>
      <w:r w:rsidRPr="6FF9BA61">
        <w:t>A.: Yes</w:t>
      </w:r>
      <w:r>
        <w:t xml:space="preserve">, ESG funds may be used for allowable costs of providing essential services as described in 24 CFR 576.100(d) and 576.101, including </w:t>
      </w:r>
      <w:r w:rsidRPr="00904472">
        <w:t xml:space="preserve">costs </w:t>
      </w:r>
      <w:r>
        <w:t>of supplies that are reasonable and necessary to performing those essential services. The following are examples of virus-related costs that may be allowed, depending on the service provided under section 576.101 and factors described in 2 CFR 200.403:</w:t>
      </w:r>
    </w:p>
    <w:p w14:paraId="2B5E065A" w14:textId="77777777" w:rsidR="008033A8" w:rsidRPr="003C1F95" w:rsidRDefault="008033A8" w:rsidP="008033A8">
      <w:pPr>
        <w:pStyle w:val="ListParagraph"/>
        <w:numPr>
          <w:ilvl w:val="0"/>
          <w:numId w:val="3"/>
        </w:numPr>
      </w:pPr>
      <w:r w:rsidRPr="003C1F95">
        <w:t>Engagement/Urgent physical needs: Hand sanitizer, soap, tissue packets, masks</w:t>
      </w:r>
    </w:p>
    <w:p w14:paraId="512675FF" w14:textId="77777777" w:rsidR="008033A8" w:rsidRPr="003C1F95" w:rsidRDefault="008033A8" w:rsidP="008033A8">
      <w:pPr>
        <w:pStyle w:val="NoSpacing"/>
        <w:ind w:left="360"/>
      </w:pPr>
      <w:r w:rsidRPr="6FF9BA61">
        <w:t xml:space="preserve">Equipping </w:t>
      </w:r>
      <w:r>
        <w:t>service staff</w:t>
      </w:r>
      <w:r w:rsidRPr="6FF9BA61">
        <w:t>: Masks, disposable gloves, hand sanitizer, other personal protective equipment</w:t>
      </w:r>
      <w:r>
        <w:t>,</w:t>
      </w:r>
      <w:r w:rsidRPr="00877047">
        <w:t xml:space="preserve"> </w:t>
      </w:r>
      <w:r w:rsidRPr="6FF9BA61">
        <w:t>portable handwashing stations</w:t>
      </w:r>
      <w:r>
        <w:t xml:space="preserve"> (e.g., when providing meals to homeless people in an outdoor space), washers/dryers (e.g., when used to wash masks, clothing, or blankets used in outreach)</w:t>
      </w:r>
      <w:r w:rsidRPr="6FF9BA61">
        <w:t>.</w:t>
      </w:r>
    </w:p>
    <w:p w14:paraId="4B89A688" w14:textId="77777777" w:rsidR="008033A8" w:rsidRPr="00D53AC5" w:rsidRDefault="008033A8" w:rsidP="008033A8">
      <w:pPr>
        <w:pStyle w:val="NoSpacing"/>
        <w:numPr>
          <w:ilvl w:val="0"/>
          <w:numId w:val="3"/>
        </w:numPr>
        <w:rPr>
          <w:rFonts w:cstheme="minorHAnsi"/>
        </w:rPr>
      </w:pPr>
      <w:r w:rsidRPr="00D53AC5">
        <w:rPr>
          <w:rFonts w:cstheme="minorHAnsi"/>
        </w:rPr>
        <w:t>Transportation: Train or bus tokens, taxi or rideshare for program participant travel to and from medical care.</w:t>
      </w:r>
    </w:p>
    <w:p w14:paraId="7AC682A6" w14:textId="77777777" w:rsidR="008033A8" w:rsidRPr="00252557" w:rsidRDefault="008033A8" w:rsidP="008033A8">
      <w:pPr>
        <w:rPr>
          <w:rFonts w:cstheme="minorHAnsi"/>
        </w:rPr>
      </w:pPr>
    </w:p>
    <w:p w14:paraId="2C8F12F1" w14:textId="77777777" w:rsidR="008033A8" w:rsidRDefault="008033A8" w:rsidP="008033A8">
      <w:pPr>
        <w:rPr>
          <w:rFonts w:cstheme="minorHAnsi"/>
          <w:i/>
          <w:iCs/>
        </w:rPr>
      </w:pPr>
      <w:r>
        <w:rPr>
          <w:rFonts w:cstheme="minorHAnsi"/>
          <w:i/>
          <w:iCs/>
        </w:rPr>
        <w:t>Technical assistance resources are available at:</w:t>
      </w:r>
    </w:p>
    <w:p w14:paraId="07D66C1D" w14:textId="77777777" w:rsidR="008033A8" w:rsidRPr="00303FDF" w:rsidRDefault="00E76320" w:rsidP="008033A8">
      <w:pPr>
        <w:rPr>
          <w:i/>
          <w:iCs/>
        </w:rPr>
      </w:pPr>
      <w:hyperlink r:id="rId18" w:history="1">
        <w:r w:rsidR="008033A8" w:rsidRPr="00303FDF">
          <w:rPr>
            <w:rStyle w:val="Hyperlink"/>
            <w:i/>
            <w:iCs/>
          </w:rPr>
          <w:t>https://www.hud.gov/homelessness_resources</w:t>
        </w:r>
      </w:hyperlink>
    </w:p>
    <w:p w14:paraId="5F80979A" w14:textId="77777777" w:rsidR="00EB57A2" w:rsidRDefault="00EB57A2" w:rsidP="008033A8">
      <w:pPr>
        <w:pStyle w:val="NoSpacing"/>
        <w:rPr>
          <w:rFonts w:cstheme="minorHAnsi"/>
        </w:rPr>
      </w:pPr>
    </w:p>
    <w:p w14:paraId="2A7D0C29" w14:textId="4AD0D078" w:rsidR="00EB57A2" w:rsidRDefault="00EB57A2" w:rsidP="008033A8">
      <w:pPr>
        <w:pStyle w:val="NoSpacing"/>
        <w:rPr>
          <w:rFonts w:cstheme="minorHAnsi"/>
        </w:rPr>
      </w:pPr>
    </w:p>
    <w:p w14:paraId="28164524" w14:textId="77777777" w:rsidR="008033A8" w:rsidRPr="00EB57A2" w:rsidRDefault="00EB57A2" w:rsidP="008033A8">
      <w:pPr>
        <w:pStyle w:val="NoSpacing"/>
        <w:rPr>
          <w:b/>
          <w:bCs/>
        </w:rPr>
      </w:pPr>
      <w:r w:rsidRPr="00EB57A2">
        <w:rPr>
          <w:rFonts w:cstheme="minorHAnsi"/>
          <w:b/>
          <w:bCs/>
        </w:rPr>
        <w:t xml:space="preserve">Question </w:t>
      </w:r>
      <w:r w:rsidR="008033A8" w:rsidRPr="00EB57A2">
        <w:rPr>
          <w:b/>
          <w:bCs/>
        </w:rPr>
        <w:t>4: Can ESG program recipients use Emergency Shelter funds for essential services and supplies to reduce the spread of infectious disease in their programs?</w:t>
      </w:r>
    </w:p>
    <w:p w14:paraId="1A483772" w14:textId="77777777" w:rsidR="008033A8" w:rsidRDefault="008033A8" w:rsidP="008033A8">
      <w:pPr>
        <w:pStyle w:val="NoSpacing"/>
        <w:rPr>
          <w:rFonts w:cstheme="minorHAnsi"/>
        </w:rPr>
      </w:pPr>
    </w:p>
    <w:p w14:paraId="5F83CCE1" w14:textId="77777777" w:rsidR="008033A8" w:rsidRPr="00D53AC5" w:rsidRDefault="008033A8" w:rsidP="008033A8">
      <w:pPr>
        <w:pStyle w:val="NoSpacing"/>
      </w:pPr>
      <w:r w:rsidRPr="6FF9BA61">
        <w:t>A.: Yes</w:t>
      </w:r>
      <w:r>
        <w:t>,</w:t>
      </w:r>
      <w:r w:rsidRPr="6FF9BA61">
        <w:t xml:space="preserve"> </w:t>
      </w:r>
      <w:r w:rsidRPr="00621E57">
        <w:t>ESG funds may be used for allowable costs of providing essential services as described in 24 CFR 576.100(d) and 576.10</w:t>
      </w:r>
      <w:r>
        <w:t>2(a)(1)</w:t>
      </w:r>
      <w:r w:rsidRPr="00621E57">
        <w:t xml:space="preserve">, including </w:t>
      </w:r>
      <w:r>
        <w:t xml:space="preserve">allowable </w:t>
      </w:r>
      <w:r w:rsidRPr="00621E57">
        <w:t>costs of supplies</w:t>
      </w:r>
      <w:r>
        <w:t xml:space="preserve"> needed</w:t>
      </w:r>
      <w:r w:rsidRPr="00621E57">
        <w:t xml:space="preserve"> to perform those services</w:t>
      </w:r>
      <w:r>
        <w:t xml:space="preserve">, as </w:t>
      </w:r>
      <w:r>
        <w:lastRenderedPageBreak/>
        <w:t>well as allowable costs of supplies needed for safe operation of emergency shelters as described in 24 CFR 576.100(d) and 576.102(a)(3)</w:t>
      </w:r>
      <w:r w:rsidRPr="00621E57">
        <w:t xml:space="preserve">. The following are examples of </w:t>
      </w:r>
      <w:r>
        <w:t xml:space="preserve">virus-related </w:t>
      </w:r>
      <w:r w:rsidRPr="00621E57">
        <w:t>costs that may be allowed, depending on the</w:t>
      </w:r>
      <w:r>
        <w:t xml:space="preserve"> activity criteria in</w:t>
      </w:r>
      <w:r w:rsidRPr="00621E57">
        <w:t xml:space="preserve"> section 576.10</w:t>
      </w:r>
      <w:r>
        <w:t>2</w:t>
      </w:r>
      <w:r w:rsidRPr="00621E57">
        <w:t xml:space="preserve"> and factors described in 2 CFR 200.403: </w:t>
      </w:r>
    </w:p>
    <w:p w14:paraId="5E57C3FB" w14:textId="77777777" w:rsidR="008033A8" w:rsidRDefault="008033A8" w:rsidP="008033A8">
      <w:pPr>
        <w:pStyle w:val="NoSpacing"/>
        <w:numPr>
          <w:ilvl w:val="0"/>
          <w:numId w:val="14"/>
        </w:numPr>
        <w:ind w:left="360"/>
      </w:pPr>
      <w:r>
        <w:t>Shelter operation</w:t>
      </w:r>
      <w:r w:rsidRPr="6FF9BA61">
        <w:t xml:space="preserve">: Hand sanitizer, soap, tissue packets, </w:t>
      </w:r>
      <w:r>
        <w:t>cleaning supplies (e.g. bleach, disinfectant wipes, scrubbers, mops), protective equipment (e.g. masks, disposable gloves), bed linens, towels, cots, room dividers, washers, dryers, portable handwashing stations.</w:t>
      </w:r>
    </w:p>
    <w:p w14:paraId="680651C4" w14:textId="77777777" w:rsidR="008033A8" w:rsidRPr="00D53AC5" w:rsidRDefault="008033A8" w:rsidP="008033A8">
      <w:pPr>
        <w:pStyle w:val="NoSpacing"/>
        <w:ind w:left="360"/>
      </w:pPr>
    </w:p>
    <w:p w14:paraId="557BC762" w14:textId="77777777" w:rsidR="008033A8" w:rsidRPr="00D53AC5" w:rsidRDefault="008033A8" w:rsidP="008033A8">
      <w:pPr>
        <w:pStyle w:val="NoSpacing"/>
        <w:numPr>
          <w:ilvl w:val="0"/>
          <w:numId w:val="13"/>
        </w:numPr>
      </w:pPr>
      <w:r w:rsidRPr="6FF9BA61">
        <w:t xml:space="preserve">Equipping </w:t>
      </w:r>
      <w:r>
        <w:t xml:space="preserve">service </w:t>
      </w:r>
      <w:r w:rsidRPr="6FF9BA61">
        <w:t>staff: Masks, disposable gloves, hand sanitizer, other personal protective equipment.</w:t>
      </w:r>
    </w:p>
    <w:p w14:paraId="089CEC1F" w14:textId="77777777" w:rsidR="008033A8" w:rsidRPr="00DC015E" w:rsidRDefault="008033A8" w:rsidP="008033A8">
      <w:pPr>
        <w:pStyle w:val="NoSpacing"/>
        <w:numPr>
          <w:ilvl w:val="0"/>
          <w:numId w:val="13"/>
        </w:numPr>
        <w:rPr>
          <w:rFonts w:cstheme="minorHAnsi"/>
        </w:rPr>
      </w:pPr>
      <w:r w:rsidRPr="00DC015E">
        <w:rPr>
          <w:rFonts w:cstheme="minorHAnsi"/>
        </w:rPr>
        <w:t>Case management/Referrals: Coordinating medical care.</w:t>
      </w:r>
    </w:p>
    <w:p w14:paraId="071B1BDC" w14:textId="77777777" w:rsidR="008033A8" w:rsidRPr="00D66D87" w:rsidRDefault="008033A8" w:rsidP="008033A8">
      <w:pPr>
        <w:pStyle w:val="NoSpacing"/>
        <w:numPr>
          <w:ilvl w:val="0"/>
          <w:numId w:val="13"/>
        </w:numPr>
        <w:rPr>
          <w:rFonts w:cstheme="minorHAnsi"/>
        </w:rPr>
      </w:pPr>
      <w:r w:rsidRPr="00D66D87">
        <w:rPr>
          <w:rFonts w:cstheme="minorHAnsi"/>
        </w:rPr>
        <w:t>Transportation: Train or bus tokens, taxi or rideshare for program participant travel to and from medical care.</w:t>
      </w:r>
    </w:p>
    <w:p w14:paraId="76983420" w14:textId="0ABECF83" w:rsidR="00EB57A2" w:rsidRDefault="00EB57A2" w:rsidP="008033A8">
      <w:pPr>
        <w:pStyle w:val="NoSpacing"/>
        <w:rPr>
          <w:rFonts w:cstheme="minorHAnsi"/>
        </w:rPr>
      </w:pPr>
    </w:p>
    <w:p w14:paraId="79674EA4" w14:textId="77777777" w:rsidR="008033A8" w:rsidRPr="00D53AC5" w:rsidRDefault="008033A8" w:rsidP="008033A8">
      <w:pPr>
        <w:pStyle w:val="NoSpacing"/>
        <w:rPr>
          <w:rFonts w:cstheme="minorHAnsi"/>
        </w:rPr>
      </w:pPr>
    </w:p>
    <w:p w14:paraId="4814A7F6" w14:textId="5C19EAEA" w:rsidR="008033A8" w:rsidRPr="00380538" w:rsidRDefault="00380538" w:rsidP="008033A8">
      <w:pPr>
        <w:pStyle w:val="NoSpacing"/>
        <w:rPr>
          <w:b/>
          <w:bCs/>
        </w:rPr>
      </w:pPr>
      <w:r w:rsidRPr="00380538">
        <w:rPr>
          <w:rFonts w:cstheme="minorHAnsi"/>
          <w:b/>
          <w:bCs/>
        </w:rPr>
        <w:t xml:space="preserve">Question </w:t>
      </w:r>
      <w:r w:rsidR="008033A8" w:rsidRPr="00380538">
        <w:rPr>
          <w:b/>
          <w:bCs/>
        </w:rPr>
        <w:t>5: Can ESG program recipients (States, territories, cities and counties) establish a policy in their Consolidated Plan/Annual Action Plan (Con Plan/AAP) to rapidly direct available ESG funds towards disaster preparedness and response strategies?</w:t>
      </w:r>
    </w:p>
    <w:p w14:paraId="5B7C576A" w14:textId="77777777" w:rsidR="008033A8" w:rsidRPr="00D53AC5" w:rsidRDefault="008033A8" w:rsidP="008033A8">
      <w:pPr>
        <w:pStyle w:val="NoSpacing"/>
        <w:rPr>
          <w:rFonts w:cstheme="minorHAnsi"/>
        </w:rPr>
      </w:pPr>
    </w:p>
    <w:p w14:paraId="4C326F8C" w14:textId="77777777" w:rsidR="008033A8" w:rsidRDefault="008033A8" w:rsidP="008033A8">
      <w:pPr>
        <w:pStyle w:val="NoSpacing"/>
        <w:rPr>
          <w:rFonts w:cstheme="minorHAnsi"/>
        </w:rPr>
      </w:pPr>
      <w:r w:rsidRPr="00D53AC5">
        <w:rPr>
          <w:rFonts w:cstheme="minorHAnsi"/>
        </w:rPr>
        <w:t>A</w:t>
      </w:r>
      <w:r>
        <w:rPr>
          <w:rFonts w:cstheme="minorHAnsi"/>
        </w:rPr>
        <w:t>.</w:t>
      </w:r>
      <w:r w:rsidRPr="00D53AC5">
        <w:rPr>
          <w:rFonts w:cstheme="minorHAnsi"/>
        </w:rPr>
        <w:t xml:space="preserve">: Yes. To effectively prepare and respond to disaster situations, ESG recipients may establish a policy in their Con Plan/AAP that outlines how they intend to </w:t>
      </w:r>
      <w:r>
        <w:rPr>
          <w:rFonts w:cstheme="minorHAnsi"/>
        </w:rPr>
        <w:t xml:space="preserve">use available funding to </w:t>
      </w:r>
      <w:r w:rsidRPr="00D53AC5">
        <w:rPr>
          <w:rFonts w:cstheme="minorHAnsi"/>
        </w:rPr>
        <w:t>make quick, targeted ESG awards in exceptional circumstances, such as a public health emergency. T</w:t>
      </w:r>
      <w:r>
        <w:rPr>
          <w:rFonts w:cstheme="minorHAnsi"/>
        </w:rPr>
        <w:t>his</w:t>
      </w:r>
      <w:r w:rsidRPr="00D53AC5">
        <w:rPr>
          <w:rFonts w:cstheme="minorHAnsi"/>
        </w:rPr>
        <w:t xml:space="preserve"> Disaster Policy should</w:t>
      </w:r>
      <w:r>
        <w:rPr>
          <w:rFonts w:cstheme="minorHAnsi"/>
        </w:rPr>
        <w:t xml:space="preserve"> </w:t>
      </w:r>
      <w:r w:rsidRPr="00D53AC5">
        <w:rPr>
          <w:rFonts w:cstheme="minorHAnsi"/>
        </w:rPr>
        <w:t>include the rationale and process, the areas that may be served</w:t>
      </w:r>
      <w:r>
        <w:rPr>
          <w:rFonts w:cstheme="minorHAnsi"/>
        </w:rPr>
        <w:t>,</w:t>
      </w:r>
      <w:r w:rsidRPr="00D53AC5">
        <w:rPr>
          <w:rFonts w:cstheme="minorHAnsi"/>
        </w:rPr>
        <w:t xml:space="preserve"> and the activity types that will be funded. </w:t>
      </w:r>
      <w:r>
        <w:rPr>
          <w:rFonts w:cstheme="minorHAnsi"/>
        </w:rPr>
        <w:t xml:space="preserve">Depending on where the jurisdiction is in its program year, a recipient may establish this policy either through a substantial amendment to their Con Plan/AAP or in the development and submission of the jurisdiction’s Con Plan/AAP.  </w:t>
      </w:r>
    </w:p>
    <w:p w14:paraId="45EE393B" w14:textId="77777777" w:rsidR="008033A8" w:rsidRDefault="008033A8" w:rsidP="008033A8">
      <w:pPr>
        <w:pStyle w:val="NoSpacing"/>
        <w:rPr>
          <w:rFonts w:cstheme="minorHAnsi"/>
        </w:rPr>
      </w:pPr>
    </w:p>
    <w:p w14:paraId="5F16716F" w14:textId="77777777" w:rsidR="008033A8" w:rsidRPr="00D53AC5" w:rsidRDefault="008033A8" w:rsidP="008033A8">
      <w:pPr>
        <w:pStyle w:val="NoSpacing"/>
        <w:rPr>
          <w:rFonts w:cstheme="minorHAnsi"/>
        </w:rPr>
      </w:pPr>
      <w:r w:rsidRPr="00D53AC5">
        <w:rPr>
          <w:rFonts w:cstheme="minorHAnsi"/>
        </w:rPr>
        <w:t>Key elements:</w:t>
      </w:r>
    </w:p>
    <w:p w14:paraId="7B0AA9D4" w14:textId="77777777" w:rsidR="008033A8" w:rsidRPr="00D53AC5" w:rsidRDefault="008033A8" w:rsidP="008033A8">
      <w:pPr>
        <w:pStyle w:val="NoSpacing"/>
        <w:numPr>
          <w:ilvl w:val="0"/>
          <w:numId w:val="1"/>
        </w:numPr>
        <w:rPr>
          <w:rFonts w:cstheme="minorHAnsi"/>
        </w:rPr>
      </w:pPr>
      <w:r w:rsidRPr="00D53AC5">
        <w:rPr>
          <w:rFonts w:cstheme="minorHAnsi"/>
        </w:rPr>
        <w:t>Flexibility: Build in the flexibility to temporarily suspend traditional allocation processes, such as time consuming competitive award processes.</w:t>
      </w:r>
    </w:p>
    <w:p w14:paraId="6322298B" w14:textId="77777777" w:rsidR="008033A8" w:rsidRPr="00D53AC5" w:rsidRDefault="008033A8" w:rsidP="008033A8">
      <w:pPr>
        <w:pStyle w:val="NoSpacing"/>
        <w:numPr>
          <w:ilvl w:val="0"/>
          <w:numId w:val="1"/>
        </w:numPr>
        <w:rPr>
          <w:rFonts w:cstheme="minorHAnsi"/>
        </w:rPr>
      </w:pPr>
      <w:r w:rsidRPr="00D53AC5">
        <w:rPr>
          <w:rFonts w:cstheme="minorHAnsi"/>
        </w:rPr>
        <w:t>Targeted: Specify that the recipient may direct funds to the geographic area(s) where it is most needed and will have the greatest impact.</w:t>
      </w:r>
    </w:p>
    <w:p w14:paraId="30A09955" w14:textId="77777777" w:rsidR="008033A8" w:rsidRPr="00D53AC5" w:rsidRDefault="008033A8" w:rsidP="008033A8">
      <w:pPr>
        <w:pStyle w:val="NoSpacing"/>
        <w:numPr>
          <w:ilvl w:val="0"/>
          <w:numId w:val="1"/>
        </w:numPr>
        <w:rPr>
          <w:rFonts w:cstheme="minorHAnsi"/>
        </w:rPr>
      </w:pPr>
      <w:r w:rsidRPr="00D53AC5">
        <w:rPr>
          <w:rFonts w:cstheme="minorHAnsi"/>
        </w:rPr>
        <w:t>Streamlined: Minimize the administrative burden to the extent possible, accounting for the limitations impacted areas and organizations may have for burdensome application requirements.</w:t>
      </w:r>
    </w:p>
    <w:p w14:paraId="1C271192" w14:textId="77777777" w:rsidR="008033A8" w:rsidRDefault="008033A8" w:rsidP="008033A8">
      <w:pPr>
        <w:pStyle w:val="NoSpacing"/>
        <w:numPr>
          <w:ilvl w:val="0"/>
          <w:numId w:val="1"/>
        </w:numPr>
        <w:rPr>
          <w:rFonts w:cstheme="minorHAnsi"/>
        </w:rPr>
      </w:pPr>
      <w:r w:rsidRPr="00D53AC5">
        <w:rPr>
          <w:rFonts w:cstheme="minorHAnsi"/>
        </w:rPr>
        <w:t>Strategic: Thoughtfully analyze the availability of all existing grant balances, including those from older grant years. Consider establishing a threshold for recouping funds from slow spending or inactive subgrants that can be repurposed to address emergent disaster or public health needs.</w:t>
      </w:r>
    </w:p>
    <w:p w14:paraId="21D9D0A7" w14:textId="77777777" w:rsidR="008033A8" w:rsidRDefault="008033A8" w:rsidP="008033A8">
      <w:pPr>
        <w:pStyle w:val="NoSpacing"/>
        <w:ind w:left="360"/>
        <w:rPr>
          <w:rFonts w:cstheme="minorHAnsi"/>
        </w:rPr>
      </w:pPr>
    </w:p>
    <w:p w14:paraId="3C265C80" w14:textId="77777777" w:rsidR="008033A8" w:rsidRPr="009B6B33" w:rsidRDefault="008033A8" w:rsidP="008033A8">
      <w:pPr>
        <w:pStyle w:val="NoSpacing"/>
        <w:rPr>
          <w:rFonts w:cstheme="minorHAnsi"/>
        </w:rPr>
      </w:pPr>
      <w:r>
        <w:rPr>
          <w:rFonts w:cstheme="minorHAnsi"/>
        </w:rPr>
        <w:t xml:space="preserve">IMPORTANT NOTE: </w:t>
      </w:r>
      <w:r w:rsidRPr="00191D26">
        <w:rPr>
          <w:rFonts w:cstheme="minorHAnsi"/>
        </w:rPr>
        <w:t xml:space="preserve">Section 312 (42 U.S.C. 5155) of the Robert T. Stafford Disaster Relief and Emergency Assistance Act, as amended (42 U.S.C. 5121 et seq.) prohibits duplication of benefits for programs that provide financial assistance to people or entities suffering losses because of a major disaster or emergency. </w:t>
      </w:r>
      <w:r>
        <w:rPr>
          <w:rFonts w:cstheme="minorHAnsi"/>
        </w:rPr>
        <w:t xml:space="preserve">Accordingly, </w:t>
      </w:r>
      <w:bookmarkStart w:id="2" w:name="_Hlk42765451"/>
      <w:r>
        <w:rPr>
          <w:rFonts w:cstheme="minorHAnsi"/>
        </w:rPr>
        <w:t xml:space="preserve">whether </w:t>
      </w:r>
      <w:r w:rsidRPr="00191D26">
        <w:rPr>
          <w:rFonts w:cstheme="minorHAnsi"/>
        </w:rPr>
        <w:t>using ESG funding provided under the CARES Act or using annual ESG funding to create a</w:t>
      </w:r>
      <w:r>
        <w:rPr>
          <w:rFonts w:cstheme="minorHAnsi"/>
        </w:rPr>
        <w:t xml:space="preserve"> </w:t>
      </w:r>
      <w:r w:rsidRPr="00191D26">
        <w:rPr>
          <w:rFonts w:cstheme="minorHAnsi"/>
        </w:rPr>
        <w:t>program/project specifically targeted to respond to coronavirus</w:t>
      </w:r>
      <w:r>
        <w:rPr>
          <w:rFonts w:cstheme="minorHAnsi"/>
        </w:rPr>
        <w:t xml:space="preserve"> recipients, </w:t>
      </w:r>
      <w:bookmarkEnd w:id="2"/>
      <w:r>
        <w:rPr>
          <w:rFonts w:cstheme="minorHAnsi"/>
        </w:rPr>
        <w:t xml:space="preserve">recipients will be expected to implement adequate procedures to </w:t>
      </w:r>
      <w:r w:rsidRPr="00191D26">
        <w:rPr>
          <w:rFonts w:cstheme="minorHAnsi"/>
        </w:rPr>
        <w:t>prevent any duplication of benefits</w:t>
      </w:r>
      <w:r>
        <w:rPr>
          <w:rFonts w:cstheme="minorHAnsi"/>
        </w:rPr>
        <w:t xml:space="preserve">. </w:t>
      </w:r>
      <w:r w:rsidRPr="00191D26">
        <w:rPr>
          <w:rFonts w:cstheme="minorHAnsi"/>
        </w:rPr>
        <w:t xml:space="preserve">“Duplication of benefits” occurs when Federal financial assistance is provided to a person or entity through a program to address losses resulting from a Federally-declared emergency or disaster, and the person or entity has received (or would receive, by acting reasonably to obtain available assistance) financial </w:t>
      </w:r>
      <w:r w:rsidRPr="00191D26">
        <w:rPr>
          <w:rFonts w:cstheme="minorHAnsi"/>
        </w:rPr>
        <w:lastRenderedPageBreak/>
        <w:t>assistance for the same costs from any other source (including insurance), and the total amount received exceeds the total need for those costs.</w:t>
      </w:r>
    </w:p>
    <w:p w14:paraId="4A79D74F" w14:textId="02E19C69" w:rsidR="00EB57A2" w:rsidRDefault="00EB57A2" w:rsidP="008033A8">
      <w:pPr>
        <w:pStyle w:val="NoSpacing"/>
        <w:rPr>
          <w:rFonts w:cstheme="minorHAnsi"/>
        </w:rPr>
      </w:pPr>
    </w:p>
    <w:p w14:paraId="0B40DE3F" w14:textId="77777777" w:rsidR="008033A8" w:rsidRPr="00D53AC5" w:rsidRDefault="008033A8" w:rsidP="008033A8">
      <w:pPr>
        <w:pStyle w:val="NoSpacing"/>
        <w:rPr>
          <w:rFonts w:cstheme="minorHAnsi"/>
        </w:rPr>
      </w:pPr>
    </w:p>
    <w:p w14:paraId="3F45CD56" w14:textId="1C18BE9B" w:rsidR="008033A8" w:rsidRPr="00380538" w:rsidRDefault="00380538" w:rsidP="008033A8">
      <w:pPr>
        <w:pStyle w:val="NoSpacing"/>
        <w:rPr>
          <w:rFonts w:cstheme="minorHAnsi"/>
          <w:b/>
          <w:bCs/>
        </w:rPr>
      </w:pPr>
      <w:r w:rsidRPr="00380538">
        <w:rPr>
          <w:rFonts w:cstheme="minorHAnsi"/>
          <w:b/>
          <w:bCs/>
        </w:rPr>
        <w:t xml:space="preserve">Question </w:t>
      </w:r>
      <w:r w:rsidR="008033A8" w:rsidRPr="00380538">
        <w:rPr>
          <w:rFonts w:cstheme="minorHAnsi"/>
          <w:b/>
          <w:bCs/>
        </w:rPr>
        <w:t>6: Can ESG funds be used to train staff on how to deliver services during the COVID-19 pandemic, including how to recognize symptoms, how to protect recipient staff from infection, and how to protect against spreading the virus while providing assistance?</w:t>
      </w:r>
    </w:p>
    <w:p w14:paraId="73E33BB3" w14:textId="77777777" w:rsidR="008033A8" w:rsidRPr="00D53AC5" w:rsidRDefault="008033A8" w:rsidP="008033A8">
      <w:pPr>
        <w:pStyle w:val="NoSpacing"/>
        <w:rPr>
          <w:rFonts w:cstheme="minorHAnsi"/>
        </w:rPr>
      </w:pPr>
    </w:p>
    <w:p w14:paraId="6F762B99" w14:textId="77777777" w:rsidR="008033A8" w:rsidRPr="00E60B25" w:rsidRDefault="008033A8" w:rsidP="008033A8">
      <w:pPr>
        <w:pStyle w:val="NoSpacing"/>
        <w:rPr>
          <w:rFonts w:cstheme="minorHAnsi"/>
        </w:rPr>
      </w:pPr>
      <w:r w:rsidRPr="00D53AC5">
        <w:rPr>
          <w:rFonts w:cstheme="minorHAnsi"/>
        </w:rPr>
        <w:t>A</w:t>
      </w:r>
      <w:r>
        <w:rPr>
          <w:rFonts w:cstheme="minorHAnsi"/>
        </w:rPr>
        <w:t>.</w:t>
      </w:r>
      <w:r w:rsidRPr="00D53AC5">
        <w:rPr>
          <w:rFonts w:cstheme="minorHAnsi"/>
        </w:rPr>
        <w:t>: Yes. Section 576.100(d) of the Emergency Solutions Grants (ESG) Program Interim Rule allows recipients or subrecipients to charge staff and overhead costs directly related to carrying out street outreach, emergency shelter, homelessness prevention, rapid re-housing, and HMIS as eligible costs of those program components. This means that to the extent staff need to be trained on how to work with individuals who may have contracted the virus or prevent the spread of COVID-19, the costs for training those staff can be charged to the budget line item of the staff member's duties. For example, in an emergency shelter that receives funding for case management and trains case managers on how to identify if someone may have contracted the virus and maintain their own safety in their interactions, the cost of training can be charged to the emergency shelter – essential services activity.</w:t>
      </w:r>
      <w:bookmarkStart w:id="3" w:name="_Youth_Homelessness_Demonstration"/>
      <w:bookmarkStart w:id="4" w:name="_Housing_Opportunities_for"/>
      <w:bookmarkEnd w:id="3"/>
      <w:bookmarkEnd w:id="4"/>
    </w:p>
    <w:sectPr w:rsidR="008033A8" w:rsidRPr="00E60B25" w:rsidSect="00715F0D">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47F82" w14:textId="77777777" w:rsidR="00E76320" w:rsidRDefault="00E76320" w:rsidP="00F35FE5">
      <w:pPr>
        <w:spacing w:line="240" w:lineRule="auto"/>
      </w:pPr>
      <w:r>
        <w:separator/>
      </w:r>
    </w:p>
  </w:endnote>
  <w:endnote w:type="continuationSeparator" w:id="0">
    <w:p w14:paraId="051AC854" w14:textId="77777777" w:rsidR="00E76320" w:rsidRDefault="00E76320" w:rsidP="00F35FE5">
      <w:pPr>
        <w:spacing w:line="240" w:lineRule="auto"/>
      </w:pPr>
      <w:r>
        <w:continuationSeparator/>
      </w:r>
    </w:p>
  </w:endnote>
  <w:endnote w:type="continuationNotice" w:id="1">
    <w:p w14:paraId="34EA234F" w14:textId="77777777" w:rsidR="00E76320" w:rsidRDefault="00E763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DAABD" w14:textId="77777777" w:rsidR="00E76320" w:rsidRDefault="00E76320" w:rsidP="00F35FE5">
      <w:pPr>
        <w:spacing w:line="240" w:lineRule="auto"/>
      </w:pPr>
      <w:r>
        <w:separator/>
      </w:r>
    </w:p>
  </w:footnote>
  <w:footnote w:type="continuationSeparator" w:id="0">
    <w:p w14:paraId="4517D147" w14:textId="77777777" w:rsidR="00E76320" w:rsidRDefault="00E76320" w:rsidP="00F35FE5">
      <w:pPr>
        <w:spacing w:line="240" w:lineRule="auto"/>
      </w:pPr>
      <w:r>
        <w:continuationSeparator/>
      </w:r>
    </w:p>
  </w:footnote>
  <w:footnote w:type="continuationNotice" w:id="1">
    <w:p w14:paraId="31642FBC" w14:textId="77777777" w:rsidR="00E76320" w:rsidRDefault="00E763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57710" w14:textId="41D48B20" w:rsidR="00715F0D" w:rsidRDefault="00715F0D">
    <w:pPr>
      <w:pStyle w:val="Header"/>
    </w:pPr>
    <w:r>
      <w:rPr>
        <w:noProof/>
      </w:rPr>
      <w:drawing>
        <wp:anchor distT="0" distB="0" distL="114300" distR="114300" simplePos="0" relativeHeight="251659264" behindDoc="0" locked="0" layoutInCell="1" allowOverlap="1" wp14:anchorId="11EA328E" wp14:editId="70BC744F">
          <wp:simplePos x="0" y="0"/>
          <wp:positionH relativeFrom="margin">
            <wp:align>left</wp:align>
          </wp:positionH>
          <wp:positionV relativeFrom="paragraph">
            <wp:posOffset>-88900</wp:posOffset>
          </wp:positionV>
          <wp:extent cx="1028700" cy="9632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D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963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091"/>
    <w:multiLevelType w:val="hybridMultilevel"/>
    <w:tmpl w:val="B214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52404"/>
    <w:multiLevelType w:val="hybridMultilevel"/>
    <w:tmpl w:val="D614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0637"/>
    <w:multiLevelType w:val="hybridMultilevel"/>
    <w:tmpl w:val="517A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F42AED"/>
    <w:multiLevelType w:val="hybridMultilevel"/>
    <w:tmpl w:val="023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C0481"/>
    <w:multiLevelType w:val="hybridMultilevel"/>
    <w:tmpl w:val="E534A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04418F"/>
    <w:multiLevelType w:val="hybridMultilevel"/>
    <w:tmpl w:val="BDCA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4A6CD2"/>
    <w:multiLevelType w:val="hybridMultilevel"/>
    <w:tmpl w:val="22243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08423E"/>
    <w:multiLevelType w:val="hybridMultilevel"/>
    <w:tmpl w:val="1FD6B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9E41E2"/>
    <w:multiLevelType w:val="hybridMultilevel"/>
    <w:tmpl w:val="9820A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500267"/>
    <w:multiLevelType w:val="hybridMultilevel"/>
    <w:tmpl w:val="CDEE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01109"/>
    <w:multiLevelType w:val="hybridMultilevel"/>
    <w:tmpl w:val="6D7A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2103A"/>
    <w:multiLevelType w:val="hybridMultilevel"/>
    <w:tmpl w:val="480A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4B6590"/>
    <w:multiLevelType w:val="hybridMultilevel"/>
    <w:tmpl w:val="EF507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5440AE"/>
    <w:multiLevelType w:val="hybridMultilevel"/>
    <w:tmpl w:val="4CC6A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8"/>
  </w:num>
  <w:num w:numId="6">
    <w:abstractNumId w:val="12"/>
  </w:num>
  <w:num w:numId="7">
    <w:abstractNumId w:val="4"/>
  </w:num>
  <w:num w:numId="8">
    <w:abstractNumId w:val="0"/>
  </w:num>
  <w:num w:numId="9">
    <w:abstractNumId w:val="13"/>
  </w:num>
  <w:num w:numId="10">
    <w:abstractNumId w:val="1"/>
  </w:num>
  <w:num w:numId="11">
    <w:abstractNumId w:val="10"/>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F4"/>
    <w:rsid w:val="000000E6"/>
    <w:rsid w:val="00001981"/>
    <w:rsid w:val="000033A4"/>
    <w:rsid w:val="0000439D"/>
    <w:rsid w:val="0000476B"/>
    <w:rsid w:val="000050DB"/>
    <w:rsid w:val="000051BF"/>
    <w:rsid w:val="0000665A"/>
    <w:rsid w:val="0000752B"/>
    <w:rsid w:val="000076F2"/>
    <w:rsid w:val="00010EE2"/>
    <w:rsid w:val="00011711"/>
    <w:rsid w:val="00011968"/>
    <w:rsid w:val="00011ACD"/>
    <w:rsid w:val="00011C3A"/>
    <w:rsid w:val="00011E7C"/>
    <w:rsid w:val="00012A75"/>
    <w:rsid w:val="00013698"/>
    <w:rsid w:val="00014A24"/>
    <w:rsid w:val="000158F3"/>
    <w:rsid w:val="000159DF"/>
    <w:rsid w:val="0002045B"/>
    <w:rsid w:val="00021553"/>
    <w:rsid w:val="00021F60"/>
    <w:rsid w:val="00022176"/>
    <w:rsid w:val="00024F6F"/>
    <w:rsid w:val="000261A8"/>
    <w:rsid w:val="0002716A"/>
    <w:rsid w:val="00033C64"/>
    <w:rsid w:val="00033E45"/>
    <w:rsid w:val="00034AFE"/>
    <w:rsid w:val="0003548C"/>
    <w:rsid w:val="0003786C"/>
    <w:rsid w:val="00045132"/>
    <w:rsid w:val="0004564C"/>
    <w:rsid w:val="00045AA3"/>
    <w:rsid w:val="00045B89"/>
    <w:rsid w:val="00046068"/>
    <w:rsid w:val="0004668F"/>
    <w:rsid w:val="00046886"/>
    <w:rsid w:val="000502E3"/>
    <w:rsid w:val="0005341D"/>
    <w:rsid w:val="00054F4F"/>
    <w:rsid w:val="00054FED"/>
    <w:rsid w:val="00055D07"/>
    <w:rsid w:val="000577B1"/>
    <w:rsid w:val="000607C6"/>
    <w:rsid w:val="00061393"/>
    <w:rsid w:val="0006170E"/>
    <w:rsid w:val="00062C84"/>
    <w:rsid w:val="00063477"/>
    <w:rsid w:val="0006493D"/>
    <w:rsid w:val="000649ED"/>
    <w:rsid w:val="000652CC"/>
    <w:rsid w:val="0006643F"/>
    <w:rsid w:val="00066E3C"/>
    <w:rsid w:val="00067FDC"/>
    <w:rsid w:val="000708AB"/>
    <w:rsid w:val="00070935"/>
    <w:rsid w:val="000715D6"/>
    <w:rsid w:val="000725A7"/>
    <w:rsid w:val="00072750"/>
    <w:rsid w:val="0007372F"/>
    <w:rsid w:val="00073D11"/>
    <w:rsid w:val="00073FB2"/>
    <w:rsid w:val="00076DF5"/>
    <w:rsid w:val="0007729F"/>
    <w:rsid w:val="0007769F"/>
    <w:rsid w:val="000803CD"/>
    <w:rsid w:val="00081D6B"/>
    <w:rsid w:val="000824F4"/>
    <w:rsid w:val="000830B0"/>
    <w:rsid w:val="0008325D"/>
    <w:rsid w:val="0008557D"/>
    <w:rsid w:val="0008612A"/>
    <w:rsid w:val="00087019"/>
    <w:rsid w:val="000877A3"/>
    <w:rsid w:val="0009028C"/>
    <w:rsid w:val="0009053D"/>
    <w:rsid w:val="000905EA"/>
    <w:rsid w:val="00090ACF"/>
    <w:rsid w:val="00090E2C"/>
    <w:rsid w:val="000922CA"/>
    <w:rsid w:val="00092ACF"/>
    <w:rsid w:val="00096F19"/>
    <w:rsid w:val="0009762D"/>
    <w:rsid w:val="000A02CD"/>
    <w:rsid w:val="000A15D1"/>
    <w:rsid w:val="000A1E40"/>
    <w:rsid w:val="000A29F8"/>
    <w:rsid w:val="000A2D06"/>
    <w:rsid w:val="000A2E4E"/>
    <w:rsid w:val="000A3180"/>
    <w:rsid w:val="000A36E9"/>
    <w:rsid w:val="000A5621"/>
    <w:rsid w:val="000A6286"/>
    <w:rsid w:val="000A65B5"/>
    <w:rsid w:val="000A760F"/>
    <w:rsid w:val="000A77F8"/>
    <w:rsid w:val="000B273F"/>
    <w:rsid w:val="000B359D"/>
    <w:rsid w:val="000B42F7"/>
    <w:rsid w:val="000B45AD"/>
    <w:rsid w:val="000B5233"/>
    <w:rsid w:val="000B633F"/>
    <w:rsid w:val="000B7BB2"/>
    <w:rsid w:val="000B7D47"/>
    <w:rsid w:val="000C005A"/>
    <w:rsid w:val="000C10FB"/>
    <w:rsid w:val="000C196F"/>
    <w:rsid w:val="000C2961"/>
    <w:rsid w:val="000C2EAB"/>
    <w:rsid w:val="000C3369"/>
    <w:rsid w:val="000C3491"/>
    <w:rsid w:val="000C35A7"/>
    <w:rsid w:val="000C43D9"/>
    <w:rsid w:val="000C49C0"/>
    <w:rsid w:val="000C5786"/>
    <w:rsid w:val="000C7C5D"/>
    <w:rsid w:val="000D0B9D"/>
    <w:rsid w:val="000D1FA7"/>
    <w:rsid w:val="000D2E48"/>
    <w:rsid w:val="000D3B63"/>
    <w:rsid w:val="000D4496"/>
    <w:rsid w:val="000D51EA"/>
    <w:rsid w:val="000D53BA"/>
    <w:rsid w:val="000D5E7C"/>
    <w:rsid w:val="000D6BEB"/>
    <w:rsid w:val="000D73F8"/>
    <w:rsid w:val="000E10B0"/>
    <w:rsid w:val="000E19B9"/>
    <w:rsid w:val="000E202F"/>
    <w:rsid w:val="000E2669"/>
    <w:rsid w:val="000E2ED1"/>
    <w:rsid w:val="000E4A36"/>
    <w:rsid w:val="000E4C76"/>
    <w:rsid w:val="000E6C18"/>
    <w:rsid w:val="000E7537"/>
    <w:rsid w:val="000F07A6"/>
    <w:rsid w:val="000F0B08"/>
    <w:rsid w:val="000F1236"/>
    <w:rsid w:val="000F1A66"/>
    <w:rsid w:val="000F22AD"/>
    <w:rsid w:val="000F2A98"/>
    <w:rsid w:val="000F6AD2"/>
    <w:rsid w:val="000F6D1B"/>
    <w:rsid w:val="000F739E"/>
    <w:rsid w:val="000F74A8"/>
    <w:rsid w:val="00100829"/>
    <w:rsid w:val="00100953"/>
    <w:rsid w:val="00100CED"/>
    <w:rsid w:val="0010107B"/>
    <w:rsid w:val="00103602"/>
    <w:rsid w:val="00105ECB"/>
    <w:rsid w:val="00105EDA"/>
    <w:rsid w:val="00105F01"/>
    <w:rsid w:val="00106535"/>
    <w:rsid w:val="0010694A"/>
    <w:rsid w:val="00106CBC"/>
    <w:rsid w:val="00107A9C"/>
    <w:rsid w:val="001103BF"/>
    <w:rsid w:val="00111D98"/>
    <w:rsid w:val="00111F59"/>
    <w:rsid w:val="001122F9"/>
    <w:rsid w:val="00112350"/>
    <w:rsid w:val="00112582"/>
    <w:rsid w:val="00112B63"/>
    <w:rsid w:val="00113886"/>
    <w:rsid w:val="00114CAC"/>
    <w:rsid w:val="001157D9"/>
    <w:rsid w:val="00117559"/>
    <w:rsid w:val="001179D1"/>
    <w:rsid w:val="00121605"/>
    <w:rsid w:val="00122D8F"/>
    <w:rsid w:val="00122E58"/>
    <w:rsid w:val="00125FBE"/>
    <w:rsid w:val="00126589"/>
    <w:rsid w:val="00127208"/>
    <w:rsid w:val="00127B8F"/>
    <w:rsid w:val="0013361A"/>
    <w:rsid w:val="001336E2"/>
    <w:rsid w:val="00133842"/>
    <w:rsid w:val="00135333"/>
    <w:rsid w:val="001371AB"/>
    <w:rsid w:val="00137883"/>
    <w:rsid w:val="00140143"/>
    <w:rsid w:val="00140384"/>
    <w:rsid w:val="0014285B"/>
    <w:rsid w:val="0014362A"/>
    <w:rsid w:val="00143E30"/>
    <w:rsid w:val="001445D3"/>
    <w:rsid w:val="0014558B"/>
    <w:rsid w:val="001479D4"/>
    <w:rsid w:val="00147EA4"/>
    <w:rsid w:val="001506F6"/>
    <w:rsid w:val="00150DEA"/>
    <w:rsid w:val="001513C5"/>
    <w:rsid w:val="0015433E"/>
    <w:rsid w:val="001543F1"/>
    <w:rsid w:val="001559FF"/>
    <w:rsid w:val="00156DC3"/>
    <w:rsid w:val="001605BE"/>
    <w:rsid w:val="001614D0"/>
    <w:rsid w:val="00162D9F"/>
    <w:rsid w:val="00164362"/>
    <w:rsid w:val="001647D1"/>
    <w:rsid w:val="00164E57"/>
    <w:rsid w:val="001656EB"/>
    <w:rsid w:val="00165982"/>
    <w:rsid w:val="00165A2C"/>
    <w:rsid w:val="0016666E"/>
    <w:rsid w:val="0017082C"/>
    <w:rsid w:val="001713FE"/>
    <w:rsid w:val="00171548"/>
    <w:rsid w:val="0017307B"/>
    <w:rsid w:val="00173BAA"/>
    <w:rsid w:val="00174D67"/>
    <w:rsid w:val="001751C8"/>
    <w:rsid w:val="00176EAB"/>
    <w:rsid w:val="00177D76"/>
    <w:rsid w:val="00177E3E"/>
    <w:rsid w:val="00180136"/>
    <w:rsid w:val="00180523"/>
    <w:rsid w:val="001812A6"/>
    <w:rsid w:val="001820C5"/>
    <w:rsid w:val="00182B54"/>
    <w:rsid w:val="00185014"/>
    <w:rsid w:val="00185C89"/>
    <w:rsid w:val="00186CC8"/>
    <w:rsid w:val="00186DFF"/>
    <w:rsid w:val="00187D35"/>
    <w:rsid w:val="00190706"/>
    <w:rsid w:val="00191D26"/>
    <w:rsid w:val="00192C86"/>
    <w:rsid w:val="00192E56"/>
    <w:rsid w:val="00193633"/>
    <w:rsid w:val="00193BC2"/>
    <w:rsid w:val="001954E7"/>
    <w:rsid w:val="001961D3"/>
    <w:rsid w:val="00196739"/>
    <w:rsid w:val="00196E34"/>
    <w:rsid w:val="001A1794"/>
    <w:rsid w:val="001A1DA1"/>
    <w:rsid w:val="001A2FF6"/>
    <w:rsid w:val="001A50E7"/>
    <w:rsid w:val="001A51D9"/>
    <w:rsid w:val="001A5A8F"/>
    <w:rsid w:val="001A6B13"/>
    <w:rsid w:val="001B0760"/>
    <w:rsid w:val="001B0F90"/>
    <w:rsid w:val="001B1961"/>
    <w:rsid w:val="001B6C75"/>
    <w:rsid w:val="001B78E6"/>
    <w:rsid w:val="001C0A61"/>
    <w:rsid w:val="001C1087"/>
    <w:rsid w:val="001C2393"/>
    <w:rsid w:val="001C2905"/>
    <w:rsid w:val="001C2A56"/>
    <w:rsid w:val="001C52E1"/>
    <w:rsid w:val="001C5913"/>
    <w:rsid w:val="001C5B3F"/>
    <w:rsid w:val="001C6E78"/>
    <w:rsid w:val="001C6F92"/>
    <w:rsid w:val="001C7296"/>
    <w:rsid w:val="001C7388"/>
    <w:rsid w:val="001D136E"/>
    <w:rsid w:val="001D15AD"/>
    <w:rsid w:val="001D18CC"/>
    <w:rsid w:val="001D2B20"/>
    <w:rsid w:val="001D354A"/>
    <w:rsid w:val="001D41E1"/>
    <w:rsid w:val="001D5556"/>
    <w:rsid w:val="001D58B6"/>
    <w:rsid w:val="001D5A52"/>
    <w:rsid w:val="001D637A"/>
    <w:rsid w:val="001D6E18"/>
    <w:rsid w:val="001D7858"/>
    <w:rsid w:val="001D7BE7"/>
    <w:rsid w:val="001E0A5D"/>
    <w:rsid w:val="001E0C03"/>
    <w:rsid w:val="001E2148"/>
    <w:rsid w:val="001E2AE7"/>
    <w:rsid w:val="001E30EA"/>
    <w:rsid w:val="001E46B3"/>
    <w:rsid w:val="001E4A21"/>
    <w:rsid w:val="001E5F15"/>
    <w:rsid w:val="001E636A"/>
    <w:rsid w:val="001E649F"/>
    <w:rsid w:val="001E689E"/>
    <w:rsid w:val="001E6C50"/>
    <w:rsid w:val="001E792D"/>
    <w:rsid w:val="001E7C6D"/>
    <w:rsid w:val="001F08EE"/>
    <w:rsid w:val="001F369F"/>
    <w:rsid w:val="001F6AF3"/>
    <w:rsid w:val="00200338"/>
    <w:rsid w:val="00200C32"/>
    <w:rsid w:val="00201792"/>
    <w:rsid w:val="00202406"/>
    <w:rsid w:val="0020285C"/>
    <w:rsid w:val="0020287A"/>
    <w:rsid w:val="00203C81"/>
    <w:rsid w:val="00203E1F"/>
    <w:rsid w:val="00205125"/>
    <w:rsid w:val="00205457"/>
    <w:rsid w:val="00205FD5"/>
    <w:rsid w:val="00206003"/>
    <w:rsid w:val="00206EAE"/>
    <w:rsid w:val="00210B02"/>
    <w:rsid w:val="002136F4"/>
    <w:rsid w:val="00214367"/>
    <w:rsid w:val="00214C68"/>
    <w:rsid w:val="00214DFF"/>
    <w:rsid w:val="002157A2"/>
    <w:rsid w:val="0021727B"/>
    <w:rsid w:val="0022033F"/>
    <w:rsid w:val="00220585"/>
    <w:rsid w:val="00220885"/>
    <w:rsid w:val="00220A3A"/>
    <w:rsid w:val="00220DAC"/>
    <w:rsid w:val="00221AD5"/>
    <w:rsid w:val="0022265B"/>
    <w:rsid w:val="002241FA"/>
    <w:rsid w:val="002242E5"/>
    <w:rsid w:val="00225D1B"/>
    <w:rsid w:val="0022744F"/>
    <w:rsid w:val="00231475"/>
    <w:rsid w:val="0023159E"/>
    <w:rsid w:val="00231ABE"/>
    <w:rsid w:val="0023202E"/>
    <w:rsid w:val="00233C30"/>
    <w:rsid w:val="00234116"/>
    <w:rsid w:val="00234FF7"/>
    <w:rsid w:val="002370E8"/>
    <w:rsid w:val="0023771D"/>
    <w:rsid w:val="00241C42"/>
    <w:rsid w:val="00242780"/>
    <w:rsid w:val="0024590A"/>
    <w:rsid w:val="0024591B"/>
    <w:rsid w:val="00245C9D"/>
    <w:rsid w:val="00245D10"/>
    <w:rsid w:val="0024726A"/>
    <w:rsid w:val="0024745E"/>
    <w:rsid w:val="00247D2C"/>
    <w:rsid w:val="00247E79"/>
    <w:rsid w:val="00251528"/>
    <w:rsid w:val="002535DF"/>
    <w:rsid w:val="00254356"/>
    <w:rsid w:val="0025541D"/>
    <w:rsid w:val="002563E3"/>
    <w:rsid w:val="00256458"/>
    <w:rsid w:val="00256AA7"/>
    <w:rsid w:val="00256FD6"/>
    <w:rsid w:val="00260394"/>
    <w:rsid w:val="0026110C"/>
    <w:rsid w:val="00262B1E"/>
    <w:rsid w:val="002641F5"/>
    <w:rsid w:val="00264D90"/>
    <w:rsid w:val="002656D8"/>
    <w:rsid w:val="00266889"/>
    <w:rsid w:val="002668B0"/>
    <w:rsid w:val="00267B10"/>
    <w:rsid w:val="00270194"/>
    <w:rsid w:val="00270841"/>
    <w:rsid w:val="00270A4A"/>
    <w:rsid w:val="002715DD"/>
    <w:rsid w:val="00272C6C"/>
    <w:rsid w:val="002730C0"/>
    <w:rsid w:val="002751EF"/>
    <w:rsid w:val="00277004"/>
    <w:rsid w:val="00277B82"/>
    <w:rsid w:val="0028002C"/>
    <w:rsid w:val="0028052C"/>
    <w:rsid w:val="00280A6B"/>
    <w:rsid w:val="00280B76"/>
    <w:rsid w:val="00280FFA"/>
    <w:rsid w:val="00281F5C"/>
    <w:rsid w:val="0028286C"/>
    <w:rsid w:val="00282B57"/>
    <w:rsid w:val="0028304F"/>
    <w:rsid w:val="00283778"/>
    <w:rsid w:val="00284252"/>
    <w:rsid w:val="002853F6"/>
    <w:rsid w:val="002863D7"/>
    <w:rsid w:val="00286EB9"/>
    <w:rsid w:val="00287ADD"/>
    <w:rsid w:val="00290A90"/>
    <w:rsid w:val="00290DDD"/>
    <w:rsid w:val="00291BC3"/>
    <w:rsid w:val="00293428"/>
    <w:rsid w:val="0029507F"/>
    <w:rsid w:val="002951A4"/>
    <w:rsid w:val="002951FB"/>
    <w:rsid w:val="00296FC7"/>
    <w:rsid w:val="0029736C"/>
    <w:rsid w:val="002A041F"/>
    <w:rsid w:val="002A04B2"/>
    <w:rsid w:val="002A0969"/>
    <w:rsid w:val="002A3192"/>
    <w:rsid w:val="002A359C"/>
    <w:rsid w:val="002A3B02"/>
    <w:rsid w:val="002A3B7C"/>
    <w:rsid w:val="002A455F"/>
    <w:rsid w:val="002A4B4E"/>
    <w:rsid w:val="002A5150"/>
    <w:rsid w:val="002A59BA"/>
    <w:rsid w:val="002A7FE4"/>
    <w:rsid w:val="002B2055"/>
    <w:rsid w:val="002B32CF"/>
    <w:rsid w:val="002B3566"/>
    <w:rsid w:val="002B3F4F"/>
    <w:rsid w:val="002B4BE2"/>
    <w:rsid w:val="002B4BE7"/>
    <w:rsid w:val="002B519C"/>
    <w:rsid w:val="002B55D2"/>
    <w:rsid w:val="002B5ECA"/>
    <w:rsid w:val="002B6535"/>
    <w:rsid w:val="002B7E6D"/>
    <w:rsid w:val="002B7EBC"/>
    <w:rsid w:val="002C0ED3"/>
    <w:rsid w:val="002C1E05"/>
    <w:rsid w:val="002C2499"/>
    <w:rsid w:val="002C2505"/>
    <w:rsid w:val="002C2E70"/>
    <w:rsid w:val="002C455E"/>
    <w:rsid w:val="002C497B"/>
    <w:rsid w:val="002C5711"/>
    <w:rsid w:val="002C720B"/>
    <w:rsid w:val="002C752A"/>
    <w:rsid w:val="002D1874"/>
    <w:rsid w:val="002D18A2"/>
    <w:rsid w:val="002D333D"/>
    <w:rsid w:val="002D33C9"/>
    <w:rsid w:val="002D3DB4"/>
    <w:rsid w:val="002D4695"/>
    <w:rsid w:val="002D7980"/>
    <w:rsid w:val="002E0751"/>
    <w:rsid w:val="002E08AE"/>
    <w:rsid w:val="002E0BC6"/>
    <w:rsid w:val="002E0E39"/>
    <w:rsid w:val="002E1926"/>
    <w:rsid w:val="002E1C16"/>
    <w:rsid w:val="002E2FB8"/>
    <w:rsid w:val="002E3310"/>
    <w:rsid w:val="002E3415"/>
    <w:rsid w:val="002E39FF"/>
    <w:rsid w:val="002E4D18"/>
    <w:rsid w:val="002E6FF3"/>
    <w:rsid w:val="002E73F4"/>
    <w:rsid w:val="002F005E"/>
    <w:rsid w:val="002F0495"/>
    <w:rsid w:val="002F0B5D"/>
    <w:rsid w:val="002F1EA1"/>
    <w:rsid w:val="002F2277"/>
    <w:rsid w:val="002F2375"/>
    <w:rsid w:val="002F2EA7"/>
    <w:rsid w:val="002F3590"/>
    <w:rsid w:val="002F45D1"/>
    <w:rsid w:val="002F5712"/>
    <w:rsid w:val="002F61D2"/>
    <w:rsid w:val="00300AEF"/>
    <w:rsid w:val="003019DB"/>
    <w:rsid w:val="0030282C"/>
    <w:rsid w:val="00303309"/>
    <w:rsid w:val="00304346"/>
    <w:rsid w:val="00304B73"/>
    <w:rsid w:val="003051A8"/>
    <w:rsid w:val="0030646F"/>
    <w:rsid w:val="00306987"/>
    <w:rsid w:val="003070EB"/>
    <w:rsid w:val="00310D7F"/>
    <w:rsid w:val="00311FCA"/>
    <w:rsid w:val="003130E1"/>
    <w:rsid w:val="003130ED"/>
    <w:rsid w:val="00313D58"/>
    <w:rsid w:val="003140D5"/>
    <w:rsid w:val="00315C76"/>
    <w:rsid w:val="00317D72"/>
    <w:rsid w:val="00321DF2"/>
    <w:rsid w:val="00322B31"/>
    <w:rsid w:val="00322DD6"/>
    <w:rsid w:val="00322E7D"/>
    <w:rsid w:val="00324409"/>
    <w:rsid w:val="0032483B"/>
    <w:rsid w:val="00325D4C"/>
    <w:rsid w:val="003261DD"/>
    <w:rsid w:val="00327B38"/>
    <w:rsid w:val="00331725"/>
    <w:rsid w:val="00331F13"/>
    <w:rsid w:val="0033223B"/>
    <w:rsid w:val="0033276D"/>
    <w:rsid w:val="003332C4"/>
    <w:rsid w:val="0033394A"/>
    <w:rsid w:val="00336CF9"/>
    <w:rsid w:val="00340732"/>
    <w:rsid w:val="00340AC8"/>
    <w:rsid w:val="00341ED4"/>
    <w:rsid w:val="00342C30"/>
    <w:rsid w:val="00343042"/>
    <w:rsid w:val="0034465D"/>
    <w:rsid w:val="0034485D"/>
    <w:rsid w:val="00345FE9"/>
    <w:rsid w:val="00346A96"/>
    <w:rsid w:val="00346B3F"/>
    <w:rsid w:val="00346F71"/>
    <w:rsid w:val="0034725C"/>
    <w:rsid w:val="00347779"/>
    <w:rsid w:val="00350A90"/>
    <w:rsid w:val="003536A2"/>
    <w:rsid w:val="00354362"/>
    <w:rsid w:val="00355081"/>
    <w:rsid w:val="003559F5"/>
    <w:rsid w:val="003563FA"/>
    <w:rsid w:val="003569FB"/>
    <w:rsid w:val="0035784E"/>
    <w:rsid w:val="003605BA"/>
    <w:rsid w:val="00360638"/>
    <w:rsid w:val="003610EF"/>
    <w:rsid w:val="0036193B"/>
    <w:rsid w:val="00362833"/>
    <w:rsid w:val="00362A3D"/>
    <w:rsid w:val="003635AC"/>
    <w:rsid w:val="00363750"/>
    <w:rsid w:val="00363D95"/>
    <w:rsid w:val="00365200"/>
    <w:rsid w:val="00366AA8"/>
    <w:rsid w:val="00371798"/>
    <w:rsid w:val="00371BB6"/>
    <w:rsid w:val="00371D81"/>
    <w:rsid w:val="003725EB"/>
    <w:rsid w:val="00374344"/>
    <w:rsid w:val="003743B0"/>
    <w:rsid w:val="00374C92"/>
    <w:rsid w:val="0037588C"/>
    <w:rsid w:val="00380188"/>
    <w:rsid w:val="00380538"/>
    <w:rsid w:val="003809D4"/>
    <w:rsid w:val="00380D63"/>
    <w:rsid w:val="00381814"/>
    <w:rsid w:val="00383221"/>
    <w:rsid w:val="00383739"/>
    <w:rsid w:val="0038384B"/>
    <w:rsid w:val="00383E10"/>
    <w:rsid w:val="00384D1C"/>
    <w:rsid w:val="00387E74"/>
    <w:rsid w:val="00387F95"/>
    <w:rsid w:val="00390EC3"/>
    <w:rsid w:val="0039120E"/>
    <w:rsid w:val="003936C8"/>
    <w:rsid w:val="00393EA4"/>
    <w:rsid w:val="003971D0"/>
    <w:rsid w:val="003A00C2"/>
    <w:rsid w:val="003A0451"/>
    <w:rsid w:val="003A15E8"/>
    <w:rsid w:val="003A1881"/>
    <w:rsid w:val="003A1B3A"/>
    <w:rsid w:val="003A250C"/>
    <w:rsid w:val="003A2F46"/>
    <w:rsid w:val="003A31A6"/>
    <w:rsid w:val="003A4FAF"/>
    <w:rsid w:val="003A7C71"/>
    <w:rsid w:val="003B0127"/>
    <w:rsid w:val="003B2E00"/>
    <w:rsid w:val="003B2F9B"/>
    <w:rsid w:val="003B38B4"/>
    <w:rsid w:val="003B3F2F"/>
    <w:rsid w:val="003B4F71"/>
    <w:rsid w:val="003B598A"/>
    <w:rsid w:val="003B69A4"/>
    <w:rsid w:val="003B719B"/>
    <w:rsid w:val="003B7DF5"/>
    <w:rsid w:val="003C1F95"/>
    <w:rsid w:val="003C23E7"/>
    <w:rsid w:val="003C264F"/>
    <w:rsid w:val="003C426F"/>
    <w:rsid w:val="003C4F6D"/>
    <w:rsid w:val="003C6F1C"/>
    <w:rsid w:val="003C7AA4"/>
    <w:rsid w:val="003D3470"/>
    <w:rsid w:val="003D3514"/>
    <w:rsid w:val="003D60A1"/>
    <w:rsid w:val="003D67AD"/>
    <w:rsid w:val="003D7888"/>
    <w:rsid w:val="003D7D97"/>
    <w:rsid w:val="003E1133"/>
    <w:rsid w:val="003E1BB3"/>
    <w:rsid w:val="003E29BD"/>
    <w:rsid w:val="003E2B0E"/>
    <w:rsid w:val="003E2CC1"/>
    <w:rsid w:val="003E3222"/>
    <w:rsid w:val="003E38A1"/>
    <w:rsid w:val="003E4C7C"/>
    <w:rsid w:val="003E52F5"/>
    <w:rsid w:val="003E59EC"/>
    <w:rsid w:val="003E5F1D"/>
    <w:rsid w:val="003E7994"/>
    <w:rsid w:val="003E7C74"/>
    <w:rsid w:val="003E7D36"/>
    <w:rsid w:val="003F08AE"/>
    <w:rsid w:val="003F0953"/>
    <w:rsid w:val="003F0EDD"/>
    <w:rsid w:val="003F3147"/>
    <w:rsid w:val="003F371A"/>
    <w:rsid w:val="003F4149"/>
    <w:rsid w:val="003F6254"/>
    <w:rsid w:val="003F6524"/>
    <w:rsid w:val="003F74FE"/>
    <w:rsid w:val="003F7B42"/>
    <w:rsid w:val="00401146"/>
    <w:rsid w:val="00401EC6"/>
    <w:rsid w:val="00403B2E"/>
    <w:rsid w:val="004063DE"/>
    <w:rsid w:val="00406E69"/>
    <w:rsid w:val="00406FD6"/>
    <w:rsid w:val="00407353"/>
    <w:rsid w:val="004075AE"/>
    <w:rsid w:val="00407BC0"/>
    <w:rsid w:val="0041028A"/>
    <w:rsid w:val="00410519"/>
    <w:rsid w:val="00410C3D"/>
    <w:rsid w:val="00411411"/>
    <w:rsid w:val="004122E0"/>
    <w:rsid w:val="00412B31"/>
    <w:rsid w:val="0041301F"/>
    <w:rsid w:val="00413964"/>
    <w:rsid w:val="004141CE"/>
    <w:rsid w:val="0041425A"/>
    <w:rsid w:val="00416723"/>
    <w:rsid w:val="00416939"/>
    <w:rsid w:val="00416A7C"/>
    <w:rsid w:val="004200E2"/>
    <w:rsid w:val="004201FC"/>
    <w:rsid w:val="00420CBB"/>
    <w:rsid w:val="004228F9"/>
    <w:rsid w:val="0042458B"/>
    <w:rsid w:val="004261C2"/>
    <w:rsid w:val="004266E2"/>
    <w:rsid w:val="0042744B"/>
    <w:rsid w:val="00427C80"/>
    <w:rsid w:val="004306DD"/>
    <w:rsid w:val="00430DFC"/>
    <w:rsid w:val="00430FCC"/>
    <w:rsid w:val="00431998"/>
    <w:rsid w:val="00431E73"/>
    <w:rsid w:val="00433340"/>
    <w:rsid w:val="00433FED"/>
    <w:rsid w:val="004361C4"/>
    <w:rsid w:val="00436A6B"/>
    <w:rsid w:val="00436EEF"/>
    <w:rsid w:val="00437D17"/>
    <w:rsid w:val="0044123F"/>
    <w:rsid w:val="0044135C"/>
    <w:rsid w:val="00443A1E"/>
    <w:rsid w:val="00445570"/>
    <w:rsid w:val="00445C26"/>
    <w:rsid w:val="00447318"/>
    <w:rsid w:val="004479D3"/>
    <w:rsid w:val="00450E49"/>
    <w:rsid w:val="004512B4"/>
    <w:rsid w:val="004513E4"/>
    <w:rsid w:val="00451F5C"/>
    <w:rsid w:val="00452298"/>
    <w:rsid w:val="004528C7"/>
    <w:rsid w:val="0045290D"/>
    <w:rsid w:val="00452E32"/>
    <w:rsid w:val="00454DDB"/>
    <w:rsid w:val="0045501F"/>
    <w:rsid w:val="0045585B"/>
    <w:rsid w:val="00455891"/>
    <w:rsid w:val="00456153"/>
    <w:rsid w:val="00456C93"/>
    <w:rsid w:val="00457B66"/>
    <w:rsid w:val="00460DE5"/>
    <w:rsid w:val="004613DA"/>
    <w:rsid w:val="00461BF5"/>
    <w:rsid w:val="00462D10"/>
    <w:rsid w:val="00464033"/>
    <w:rsid w:val="004648C8"/>
    <w:rsid w:val="00464F80"/>
    <w:rsid w:val="0046578E"/>
    <w:rsid w:val="00466FE7"/>
    <w:rsid w:val="004679C2"/>
    <w:rsid w:val="00467D72"/>
    <w:rsid w:val="0047085A"/>
    <w:rsid w:val="00472482"/>
    <w:rsid w:val="0047370F"/>
    <w:rsid w:val="00475FED"/>
    <w:rsid w:val="0047693F"/>
    <w:rsid w:val="00477C22"/>
    <w:rsid w:val="00480A5E"/>
    <w:rsid w:val="00480CFF"/>
    <w:rsid w:val="00481CF5"/>
    <w:rsid w:val="004823EE"/>
    <w:rsid w:val="0048298C"/>
    <w:rsid w:val="004849ED"/>
    <w:rsid w:val="00486394"/>
    <w:rsid w:val="00487404"/>
    <w:rsid w:val="00490E51"/>
    <w:rsid w:val="00491778"/>
    <w:rsid w:val="0049229D"/>
    <w:rsid w:val="004942ED"/>
    <w:rsid w:val="00494E82"/>
    <w:rsid w:val="00495317"/>
    <w:rsid w:val="004963A7"/>
    <w:rsid w:val="00496518"/>
    <w:rsid w:val="00496E35"/>
    <w:rsid w:val="00496F8A"/>
    <w:rsid w:val="0049734D"/>
    <w:rsid w:val="004A1671"/>
    <w:rsid w:val="004A1762"/>
    <w:rsid w:val="004A1B23"/>
    <w:rsid w:val="004A24F0"/>
    <w:rsid w:val="004A2926"/>
    <w:rsid w:val="004A31EC"/>
    <w:rsid w:val="004A67A8"/>
    <w:rsid w:val="004A761F"/>
    <w:rsid w:val="004B1182"/>
    <w:rsid w:val="004B2DD7"/>
    <w:rsid w:val="004B3A9E"/>
    <w:rsid w:val="004B432D"/>
    <w:rsid w:val="004B4421"/>
    <w:rsid w:val="004B4500"/>
    <w:rsid w:val="004B536E"/>
    <w:rsid w:val="004B58F3"/>
    <w:rsid w:val="004B5D51"/>
    <w:rsid w:val="004B708E"/>
    <w:rsid w:val="004B7A80"/>
    <w:rsid w:val="004B7F3B"/>
    <w:rsid w:val="004C1070"/>
    <w:rsid w:val="004C3B24"/>
    <w:rsid w:val="004C3F37"/>
    <w:rsid w:val="004C50D9"/>
    <w:rsid w:val="004C6732"/>
    <w:rsid w:val="004C7DC2"/>
    <w:rsid w:val="004D1283"/>
    <w:rsid w:val="004D1AD8"/>
    <w:rsid w:val="004D1BBB"/>
    <w:rsid w:val="004D25D9"/>
    <w:rsid w:val="004D2898"/>
    <w:rsid w:val="004D4140"/>
    <w:rsid w:val="004E053E"/>
    <w:rsid w:val="004E073B"/>
    <w:rsid w:val="004E0DA3"/>
    <w:rsid w:val="004E406F"/>
    <w:rsid w:val="004E47FF"/>
    <w:rsid w:val="004E49D4"/>
    <w:rsid w:val="004E4AD8"/>
    <w:rsid w:val="004E6D61"/>
    <w:rsid w:val="004E79D1"/>
    <w:rsid w:val="004E7B9B"/>
    <w:rsid w:val="004F072D"/>
    <w:rsid w:val="004F0ED5"/>
    <w:rsid w:val="004F1D6A"/>
    <w:rsid w:val="004F2B2F"/>
    <w:rsid w:val="004F33AB"/>
    <w:rsid w:val="004F544E"/>
    <w:rsid w:val="004F7097"/>
    <w:rsid w:val="004F7373"/>
    <w:rsid w:val="005008C6"/>
    <w:rsid w:val="0050325A"/>
    <w:rsid w:val="00504A10"/>
    <w:rsid w:val="00505B7C"/>
    <w:rsid w:val="00505D8F"/>
    <w:rsid w:val="00506DC0"/>
    <w:rsid w:val="005079E9"/>
    <w:rsid w:val="00507BA5"/>
    <w:rsid w:val="005113CD"/>
    <w:rsid w:val="005128E8"/>
    <w:rsid w:val="00512BF2"/>
    <w:rsid w:val="0051389A"/>
    <w:rsid w:val="00516EA0"/>
    <w:rsid w:val="005170DB"/>
    <w:rsid w:val="00517D95"/>
    <w:rsid w:val="005204F8"/>
    <w:rsid w:val="00520D82"/>
    <w:rsid w:val="005217D3"/>
    <w:rsid w:val="0052221C"/>
    <w:rsid w:val="00523BF5"/>
    <w:rsid w:val="00524C20"/>
    <w:rsid w:val="005259AD"/>
    <w:rsid w:val="00525BF9"/>
    <w:rsid w:val="0052772D"/>
    <w:rsid w:val="005277B0"/>
    <w:rsid w:val="0053199A"/>
    <w:rsid w:val="00531CF2"/>
    <w:rsid w:val="00532248"/>
    <w:rsid w:val="0053226A"/>
    <w:rsid w:val="00532413"/>
    <w:rsid w:val="0053301C"/>
    <w:rsid w:val="00533497"/>
    <w:rsid w:val="005337F3"/>
    <w:rsid w:val="005338D0"/>
    <w:rsid w:val="00534FB9"/>
    <w:rsid w:val="005352CD"/>
    <w:rsid w:val="005362A1"/>
    <w:rsid w:val="0053741E"/>
    <w:rsid w:val="005427E7"/>
    <w:rsid w:val="00543D95"/>
    <w:rsid w:val="005465BB"/>
    <w:rsid w:val="00547147"/>
    <w:rsid w:val="00547F4A"/>
    <w:rsid w:val="00547F7F"/>
    <w:rsid w:val="005504F4"/>
    <w:rsid w:val="0055118A"/>
    <w:rsid w:val="00552FAE"/>
    <w:rsid w:val="00553875"/>
    <w:rsid w:val="00554900"/>
    <w:rsid w:val="005554ED"/>
    <w:rsid w:val="0055588A"/>
    <w:rsid w:val="005558EE"/>
    <w:rsid w:val="005559E7"/>
    <w:rsid w:val="00555CEC"/>
    <w:rsid w:val="00557378"/>
    <w:rsid w:val="00557D0D"/>
    <w:rsid w:val="005602A1"/>
    <w:rsid w:val="00561975"/>
    <w:rsid w:val="005640FE"/>
    <w:rsid w:val="00564F42"/>
    <w:rsid w:val="00565839"/>
    <w:rsid w:val="00565B44"/>
    <w:rsid w:val="00566C0A"/>
    <w:rsid w:val="00567BF7"/>
    <w:rsid w:val="00570410"/>
    <w:rsid w:val="0057116C"/>
    <w:rsid w:val="005738E2"/>
    <w:rsid w:val="005742A4"/>
    <w:rsid w:val="00574A37"/>
    <w:rsid w:val="005758EE"/>
    <w:rsid w:val="00575979"/>
    <w:rsid w:val="00575A89"/>
    <w:rsid w:val="00575ED3"/>
    <w:rsid w:val="005776A5"/>
    <w:rsid w:val="00577921"/>
    <w:rsid w:val="00577EF5"/>
    <w:rsid w:val="0058016B"/>
    <w:rsid w:val="005803F6"/>
    <w:rsid w:val="005804C5"/>
    <w:rsid w:val="005807EF"/>
    <w:rsid w:val="00580F50"/>
    <w:rsid w:val="00581CD7"/>
    <w:rsid w:val="005821D6"/>
    <w:rsid w:val="005838B4"/>
    <w:rsid w:val="00584D06"/>
    <w:rsid w:val="00584F84"/>
    <w:rsid w:val="005857E4"/>
    <w:rsid w:val="00585D34"/>
    <w:rsid w:val="00590579"/>
    <w:rsid w:val="00592687"/>
    <w:rsid w:val="00592CC3"/>
    <w:rsid w:val="005942D0"/>
    <w:rsid w:val="00597A26"/>
    <w:rsid w:val="005A08A9"/>
    <w:rsid w:val="005A0BCD"/>
    <w:rsid w:val="005A0D04"/>
    <w:rsid w:val="005A152B"/>
    <w:rsid w:val="005A1AD4"/>
    <w:rsid w:val="005A2DCF"/>
    <w:rsid w:val="005A31A8"/>
    <w:rsid w:val="005A3F3E"/>
    <w:rsid w:val="005A4043"/>
    <w:rsid w:val="005A55A2"/>
    <w:rsid w:val="005A5DB3"/>
    <w:rsid w:val="005A69B0"/>
    <w:rsid w:val="005A6DAB"/>
    <w:rsid w:val="005B02A9"/>
    <w:rsid w:val="005B191E"/>
    <w:rsid w:val="005B2632"/>
    <w:rsid w:val="005B2BBC"/>
    <w:rsid w:val="005B35FE"/>
    <w:rsid w:val="005B3CED"/>
    <w:rsid w:val="005B3F1A"/>
    <w:rsid w:val="005B45C4"/>
    <w:rsid w:val="005B5DAA"/>
    <w:rsid w:val="005B6350"/>
    <w:rsid w:val="005B6F07"/>
    <w:rsid w:val="005B7A4F"/>
    <w:rsid w:val="005B7F73"/>
    <w:rsid w:val="005C0F58"/>
    <w:rsid w:val="005C190F"/>
    <w:rsid w:val="005C2957"/>
    <w:rsid w:val="005C4BD3"/>
    <w:rsid w:val="005C61E9"/>
    <w:rsid w:val="005C655C"/>
    <w:rsid w:val="005C6614"/>
    <w:rsid w:val="005C705F"/>
    <w:rsid w:val="005C76E2"/>
    <w:rsid w:val="005D028B"/>
    <w:rsid w:val="005D13B2"/>
    <w:rsid w:val="005D15C0"/>
    <w:rsid w:val="005D3A04"/>
    <w:rsid w:val="005D48CA"/>
    <w:rsid w:val="005D5398"/>
    <w:rsid w:val="005D6CE3"/>
    <w:rsid w:val="005E0580"/>
    <w:rsid w:val="005E18E1"/>
    <w:rsid w:val="005E19A4"/>
    <w:rsid w:val="005E4AB6"/>
    <w:rsid w:val="005E4D9B"/>
    <w:rsid w:val="005E4DEF"/>
    <w:rsid w:val="005E5519"/>
    <w:rsid w:val="005E57F0"/>
    <w:rsid w:val="005E6492"/>
    <w:rsid w:val="005E6554"/>
    <w:rsid w:val="005E6A0D"/>
    <w:rsid w:val="005E6EA9"/>
    <w:rsid w:val="005E732F"/>
    <w:rsid w:val="005F0449"/>
    <w:rsid w:val="005F0FDD"/>
    <w:rsid w:val="005F131B"/>
    <w:rsid w:val="005F24AD"/>
    <w:rsid w:val="005F3B91"/>
    <w:rsid w:val="005F4068"/>
    <w:rsid w:val="005F42A2"/>
    <w:rsid w:val="005F483C"/>
    <w:rsid w:val="005F568D"/>
    <w:rsid w:val="005F5B84"/>
    <w:rsid w:val="005F6790"/>
    <w:rsid w:val="006004B6"/>
    <w:rsid w:val="006015E2"/>
    <w:rsid w:val="00601961"/>
    <w:rsid w:val="00603050"/>
    <w:rsid w:val="006030A5"/>
    <w:rsid w:val="006043EB"/>
    <w:rsid w:val="00605721"/>
    <w:rsid w:val="006064F1"/>
    <w:rsid w:val="00610910"/>
    <w:rsid w:val="00610F2A"/>
    <w:rsid w:val="00611820"/>
    <w:rsid w:val="00611DFC"/>
    <w:rsid w:val="006128F6"/>
    <w:rsid w:val="00612CCD"/>
    <w:rsid w:val="00614200"/>
    <w:rsid w:val="0061515C"/>
    <w:rsid w:val="006158C4"/>
    <w:rsid w:val="00616521"/>
    <w:rsid w:val="00616708"/>
    <w:rsid w:val="00620345"/>
    <w:rsid w:val="0062082C"/>
    <w:rsid w:val="006208E6"/>
    <w:rsid w:val="00620A28"/>
    <w:rsid w:val="00621A11"/>
    <w:rsid w:val="00621CA2"/>
    <w:rsid w:val="00621E57"/>
    <w:rsid w:val="00621F42"/>
    <w:rsid w:val="0062235E"/>
    <w:rsid w:val="00622489"/>
    <w:rsid w:val="0062436F"/>
    <w:rsid w:val="00624B55"/>
    <w:rsid w:val="00625EC4"/>
    <w:rsid w:val="006278CB"/>
    <w:rsid w:val="00627CBD"/>
    <w:rsid w:val="006300BA"/>
    <w:rsid w:val="00631305"/>
    <w:rsid w:val="00632CF2"/>
    <w:rsid w:val="006340AC"/>
    <w:rsid w:val="006362D5"/>
    <w:rsid w:val="00636655"/>
    <w:rsid w:val="006402AD"/>
    <w:rsid w:val="00641400"/>
    <w:rsid w:val="00641C2D"/>
    <w:rsid w:val="00643C76"/>
    <w:rsid w:val="006442CC"/>
    <w:rsid w:val="006473FF"/>
    <w:rsid w:val="006477EF"/>
    <w:rsid w:val="00650E76"/>
    <w:rsid w:val="0065173C"/>
    <w:rsid w:val="00651D8E"/>
    <w:rsid w:val="00651E6D"/>
    <w:rsid w:val="006520F0"/>
    <w:rsid w:val="00654171"/>
    <w:rsid w:val="00656408"/>
    <w:rsid w:val="00656601"/>
    <w:rsid w:val="0066077A"/>
    <w:rsid w:val="0066197C"/>
    <w:rsid w:val="00661FD8"/>
    <w:rsid w:val="00662207"/>
    <w:rsid w:val="00662594"/>
    <w:rsid w:val="00666407"/>
    <w:rsid w:val="00666692"/>
    <w:rsid w:val="00666F51"/>
    <w:rsid w:val="00671436"/>
    <w:rsid w:val="00674689"/>
    <w:rsid w:val="00674AF0"/>
    <w:rsid w:val="00674EE5"/>
    <w:rsid w:val="0067608E"/>
    <w:rsid w:val="00676C0C"/>
    <w:rsid w:val="00677F16"/>
    <w:rsid w:val="00680063"/>
    <w:rsid w:val="00681406"/>
    <w:rsid w:val="006837C4"/>
    <w:rsid w:val="00683F43"/>
    <w:rsid w:val="006840E7"/>
    <w:rsid w:val="00684EF3"/>
    <w:rsid w:val="00686B96"/>
    <w:rsid w:val="006871C0"/>
    <w:rsid w:val="00687570"/>
    <w:rsid w:val="00687D79"/>
    <w:rsid w:val="00687F00"/>
    <w:rsid w:val="00691B69"/>
    <w:rsid w:val="00691CF1"/>
    <w:rsid w:val="00691E5F"/>
    <w:rsid w:val="00692921"/>
    <w:rsid w:val="00692C74"/>
    <w:rsid w:val="00693265"/>
    <w:rsid w:val="0069345D"/>
    <w:rsid w:val="00695A88"/>
    <w:rsid w:val="00695B88"/>
    <w:rsid w:val="00695D4A"/>
    <w:rsid w:val="006967E7"/>
    <w:rsid w:val="00696A25"/>
    <w:rsid w:val="00696D29"/>
    <w:rsid w:val="006976DF"/>
    <w:rsid w:val="006A0657"/>
    <w:rsid w:val="006A0DE5"/>
    <w:rsid w:val="006A0ECF"/>
    <w:rsid w:val="006A1252"/>
    <w:rsid w:val="006A2707"/>
    <w:rsid w:val="006A31F9"/>
    <w:rsid w:val="006A32D4"/>
    <w:rsid w:val="006A3AEE"/>
    <w:rsid w:val="006A3D4F"/>
    <w:rsid w:val="006A44E6"/>
    <w:rsid w:val="006A7367"/>
    <w:rsid w:val="006A7C43"/>
    <w:rsid w:val="006B01D9"/>
    <w:rsid w:val="006B01DD"/>
    <w:rsid w:val="006B0311"/>
    <w:rsid w:val="006B0A9B"/>
    <w:rsid w:val="006B25EE"/>
    <w:rsid w:val="006B3C82"/>
    <w:rsid w:val="006B3F2D"/>
    <w:rsid w:val="006B3FB7"/>
    <w:rsid w:val="006B43EB"/>
    <w:rsid w:val="006B4A4B"/>
    <w:rsid w:val="006B4B03"/>
    <w:rsid w:val="006B4C59"/>
    <w:rsid w:val="006B7CDF"/>
    <w:rsid w:val="006C00C3"/>
    <w:rsid w:val="006C0B23"/>
    <w:rsid w:val="006C28A3"/>
    <w:rsid w:val="006C3A0A"/>
    <w:rsid w:val="006C4AE8"/>
    <w:rsid w:val="006C4FCA"/>
    <w:rsid w:val="006C51A8"/>
    <w:rsid w:val="006C579F"/>
    <w:rsid w:val="006C5D07"/>
    <w:rsid w:val="006C7118"/>
    <w:rsid w:val="006C7983"/>
    <w:rsid w:val="006D1954"/>
    <w:rsid w:val="006D1C29"/>
    <w:rsid w:val="006D267F"/>
    <w:rsid w:val="006D53D0"/>
    <w:rsid w:val="006D6B5D"/>
    <w:rsid w:val="006D7373"/>
    <w:rsid w:val="006D7EE2"/>
    <w:rsid w:val="006E0D2F"/>
    <w:rsid w:val="006E190C"/>
    <w:rsid w:val="006E35CC"/>
    <w:rsid w:val="006E3989"/>
    <w:rsid w:val="006E45A6"/>
    <w:rsid w:val="006E4E96"/>
    <w:rsid w:val="006E4ED9"/>
    <w:rsid w:val="006E5F16"/>
    <w:rsid w:val="006F2071"/>
    <w:rsid w:val="006F34D7"/>
    <w:rsid w:val="006F3A1C"/>
    <w:rsid w:val="006F526A"/>
    <w:rsid w:val="006F6A25"/>
    <w:rsid w:val="006F7196"/>
    <w:rsid w:val="00700370"/>
    <w:rsid w:val="00700E17"/>
    <w:rsid w:val="0070147F"/>
    <w:rsid w:val="00701974"/>
    <w:rsid w:val="00701CD0"/>
    <w:rsid w:val="007026F9"/>
    <w:rsid w:val="00703787"/>
    <w:rsid w:val="0070385E"/>
    <w:rsid w:val="00704113"/>
    <w:rsid w:val="007043CE"/>
    <w:rsid w:val="00705876"/>
    <w:rsid w:val="007079C9"/>
    <w:rsid w:val="00707AE0"/>
    <w:rsid w:val="007104A6"/>
    <w:rsid w:val="00710D5D"/>
    <w:rsid w:val="00710DB5"/>
    <w:rsid w:val="007119E0"/>
    <w:rsid w:val="00711A67"/>
    <w:rsid w:val="007136A1"/>
    <w:rsid w:val="00713854"/>
    <w:rsid w:val="00713B2F"/>
    <w:rsid w:val="00713F65"/>
    <w:rsid w:val="007143F3"/>
    <w:rsid w:val="0071507C"/>
    <w:rsid w:val="007155C3"/>
    <w:rsid w:val="007159E6"/>
    <w:rsid w:val="00715F0D"/>
    <w:rsid w:val="00716143"/>
    <w:rsid w:val="007167B6"/>
    <w:rsid w:val="00716DC0"/>
    <w:rsid w:val="00717650"/>
    <w:rsid w:val="00720274"/>
    <w:rsid w:val="00720B23"/>
    <w:rsid w:val="00720C77"/>
    <w:rsid w:val="00721D8B"/>
    <w:rsid w:val="00722194"/>
    <w:rsid w:val="007222E1"/>
    <w:rsid w:val="0072285D"/>
    <w:rsid w:val="00722B8A"/>
    <w:rsid w:val="00722C7C"/>
    <w:rsid w:val="00722F0C"/>
    <w:rsid w:val="0072665A"/>
    <w:rsid w:val="007268CC"/>
    <w:rsid w:val="00727172"/>
    <w:rsid w:val="00731EB8"/>
    <w:rsid w:val="00732B40"/>
    <w:rsid w:val="007332EA"/>
    <w:rsid w:val="00734E28"/>
    <w:rsid w:val="00735C36"/>
    <w:rsid w:val="0073605B"/>
    <w:rsid w:val="00737665"/>
    <w:rsid w:val="007402E5"/>
    <w:rsid w:val="0074249B"/>
    <w:rsid w:val="00744A1E"/>
    <w:rsid w:val="00745641"/>
    <w:rsid w:val="00745800"/>
    <w:rsid w:val="00747DF4"/>
    <w:rsid w:val="0075001A"/>
    <w:rsid w:val="0075057E"/>
    <w:rsid w:val="00751471"/>
    <w:rsid w:val="00752846"/>
    <w:rsid w:val="00753306"/>
    <w:rsid w:val="00756D70"/>
    <w:rsid w:val="00757269"/>
    <w:rsid w:val="00760377"/>
    <w:rsid w:val="0076089B"/>
    <w:rsid w:val="00761BBA"/>
    <w:rsid w:val="00762158"/>
    <w:rsid w:val="00762D3F"/>
    <w:rsid w:val="00762EC9"/>
    <w:rsid w:val="00763C75"/>
    <w:rsid w:val="007646AC"/>
    <w:rsid w:val="007660A2"/>
    <w:rsid w:val="007670B2"/>
    <w:rsid w:val="00767B0E"/>
    <w:rsid w:val="00767DDB"/>
    <w:rsid w:val="00767EC0"/>
    <w:rsid w:val="00770FA2"/>
    <w:rsid w:val="0077118E"/>
    <w:rsid w:val="00773F26"/>
    <w:rsid w:val="00774606"/>
    <w:rsid w:val="007749E1"/>
    <w:rsid w:val="0077573E"/>
    <w:rsid w:val="00776943"/>
    <w:rsid w:val="00776DEF"/>
    <w:rsid w:val="0077776D"/>
    <w:rsid w:val="0078050A"/>
    <w:rsid w:val="007812F3"/>
    <w:rsid w:val="00781C20"/>
    <w:rsid w:val="007822AF"/>
    <w:rsid w:val="007843F4"/>
    <w:rsid w:val="00784A47"/>
    <w:rsid w:val="0078547E"/>
    <w:rsid w:val="00785645"/>
    <w:rsid w:val="00785A1A"/>
    <w:rsid w:val="0078626B"/>
    <w:rsid w:val="00790762"/>
    <w:rsid w:val="00791EC2"/>
    <w:rsid w:val="007926E2"/>
    <w:rsid w:val="00794DF9"/>
    <w:rsid w:val="00795C46"/>
    <w:rsid w:val="0079624F"/>
    <w:rsid w:val="00796C86"/>
    <w:rsid w:val="0079765D"/>
    <w:rsid w:val="007A0DD6"/>
    <w:rsid w:val="007A1A36"/>
    <w:rsid w:val="007A2DA3"/>
    <w:rsid w:val="007A3A8C"/>
    <w:rsid w:val="007A496F"/>
    <w:rsid w:val="007A53FF"/>
    <w:rsid w:val="007A5CB8"/>
    <w:rsid w:val="007A6C47"/>
    <w:rsid w:val="007A74B1"/>
    <w:rsid w:val="007B0429"/>
    <w:rsid w:val="007B0588"/>
    <w:rsid w:val="007B0DD0"/>
    <w:rsid w:val="007B1409"/>
    <w:rsid w:val="007B1BCA"/>
    <w:rsid w:val="007B21EF"/>
    <w:rsid w:val="007B2EDF"/>
    <w:rsid w:val="007B371F"/>
    <w:rsid w:val="007B3D40"/>
    <w:rsid w:val="007B4442"/>
    <w:rsid w:val="007B4B15"/>
    <w:rsid w:val="007B54EF"/>
    <w:rsid w:val="007B614C"/>
    <w:rsid w:val="007B7107"/>
    <w:rsid w:val="007C20A6"/>
    <w:rsid w:val="007C326D"/>
    <w:rsid w:val="007C335E"/>
    <w:rsid w:val="007C34E8"/>
    <w:rsid w:val="007C3BD4"/>
    <w:rsid w:val="007C44DF"/>
    <w:rsid w:val="007C4696"/>
    <w:rsid w:val="007C4C3D"/>
    <w:rsid w:val="007C4CCE"/>
    <w:rsid w:val="007C53C8"/>
    <w:rsid w:val="007C5E53"/>
    <w:rsid w:val="007D03B9"/>
    <w:rsid w:val="007D0E0F"/>
    <w:rsid w:val="007D17C4"/>
    <w:rsid w:val="007D17C7"/>
    <w:rsid w:val="007D2644"/>
    <w:rsid w:val="007D5AD8"/>
    <w:rsid w:val="007D5B9C"/>
    <w:rsid w:val="007D6091"/>
    <w:rsid w:val="007D68EF"/>
    <w:rsid w:val="007D6F1C"/>
    <w:rsid w:val="007D748F"/>
    <w:rsid w:val="007D7FE3"/>
    <w:rsid w:val="007E001C"/>
    <w:rsid w:val="007E391E"/>
    <w:rsid w:val="007E41CE"/>
    <w:rsid w:val="007E59CE"/>
    <w:rsid w:val="007E694D"/>
    <w:rsid w:val="007F1938"/>
    <w:rsid w:val="007F1CE0"/>
    <w:rsid w:val="007F2425"/>
    <w:rsid w:val="007F5023"/>
    <w:rsid w:val="007F6D45"/>
    <w:rsid w:val="007F77F0"/>
    <w:rsid w:val="007F7CF5"/>
    <w:rsid w:val="0080038C"/>
    <w:rsid w:val="00800894"/>
    <w:rsid w:val="008012B6"/>
    <w:rsid w:val="0080152F"/>
    <w:rsid w:val="00802C1F"/>
    <w:rsid w:val="008033A8"/>
    <w:rsid w:val="00804417"/>
    <w:rsid w:val="00805394"/>
    <w:rsid w:val="00805B2C"/>
    <w:rsid w:val="00810EFD"/>
    <w:rsid w:val="00810FF3"/>
    <w:rsid w:val="0081101B"/>
    <w:rsid w:val="00811209"/>
    <w:rsid w:val="00813439"/>
    <w:rsid w:val="00815051"/>
    <w:rsid w:val="00815498"/>
    <w:rsid w:val="00815D8C"/>
    <w:rsid w:val="00815F9E"/>
    <w:rsid w:val="00816A1B"/>
    <w:rsid w:val="00817752"/>
    <w:rsid w:val="008201AA"/>
    <w:rsid w:val="00820ABC"/>
    <w:rsid w:val="008225AD"/>
    <w:rsid w:val="00822A88"/>
    <w:rsid w:val="00822B3D"/>
    <w:rsid w:val="00823215"/>
    <w:rsid w:val="008232D1"/>
    <w:rsid w:val="00824C5F"/>
    <w:rsid w:val="00825A54"/>
    <w:rsid w:val="008260EB"/>
    <w:rsid w:val="008278B5"/>
    <w:rsid w:val="008305BA"/>
    <w:rsid w:val="00830AFC"/>
    <w:rsid w:val="00831F5B"/>
    <w:rsid w:val="00834238"/>
    <w:rsid w:val="00834401"/>
    <w:rsid w:val="00834414"/>
    <w:rsid w:val="00837832"/>
    <w:rsid w:val="00837CD0"/>
    <w:rsid w:val="00840763"/>
    <w:rsid w:val="00840C7F"/>
    <w:rsid w:val="00840DB6"/>
    <w:rsid w:val="00841C16"/>
    <w:rsid w:val="00841E5B"/>
    <w:rsid w:val="0084235D"/>
    <w:rsid w:val="00843560"/>
    <w:rsid w:val="00846D48"/>
    <w:rsid w:val="008474E0"/>
    <w:rsid w:val="0084758D"/>
    <w:rsid w:val="0085179D"/>
    <w:rsid w:val="00851BE0"/>
    <w:rsid w:val="008527B1"/>
    <w:rsid w:val="0085397C"/>
    <w:rsid w:val="00854983"/>
    <w:rsid w:val="008556A2"/>
    <w:rsid w:val="00856173"/>
    <w:rsid w:val="00856A4F"/>
    <w:rsid w:val="00857B79"/>
    <w:rsid w:val="008603C2"/>
    <w:rsid w:val="00860EEF"/>
    <w:rsid w:val="00861FE4"/>
    <w:rsid w:val="008628E0"/>
    <w:rsid w:val="00862A97"/>
    <w:rsid w:val="00865450"/>
    <w:rsid w:val="00866EE3"/>
    <w:rsid w:val="0087003C"/>
    <w:rsid w:val="00871757"/>
    <w:rsid w:val="00871B66"/>
    <w:rsid w:val="008721AC"/>
    <w:rsid w:val="00873EEB"/>
    <w:rsid w:val="00874244"/>
    <w:rsid w:val="0087444C"/>
    <w:rsid w:val="00875790"/>
    <w:rsid w:val="00877047"/>
    <w:rsid w:val="00881290"/>
    <w:rsid w:val="00881CF2"/>
    <w:rsid w:val="0088363E"/>
    <w:rsid w:val="0088465A"/>
    <w:rsid w:val="00885DED"/>
    <w:rsid w:val="00885F24"/>
    <w:rsid w:val="00885F78"/>
    <w:rsid w:val="00887A21"/>
    <w:rsid w:val="00887C07"/>
    <w:rsid w:val="00887D42"/>
    <w:rsid w:val="0089078B"/>
    <w:rsid w:val="00891133"/>
    <w:rsid w:val="00891305"/>
    <w:rsid w:val="00892339"/>
    <w:rsid w:val="00892356"/>
    <w:rsid w:val="00892C95"/>
    <w:rsid w:val="008933E1"/>
    <w:rsid w:val="00893417"/>
    <w:rsid w:val="00893EB2"/>
    <w:rsid w:val="00895516"/>
    <w:rsid w:val="00897CA7"/>
    <w:rsid w:val="008A1EC7"/>
    <w:rsid w:val="008A30BC"/>
    <w:rsid w:val="008A351A"/>
    <w:rsid w:val="008A4912"/>
    <w:rsid w:val="008A6472"/>
    <w:rsid w:val="008A739A"/>
    <w:rsid w:val="008B0E34"/>
    <w:rsid w:val="008B1046"/>
    <w:rsid w:val="008B156F"/>
    <w:rsid w:val="008B1C76"/>
    <w:rsid w:val="008B2CDB"/>
    <w:rsid w:val="008B4556"/>
    <w:rsid w:val="008B4DCB"/>
    <w:rsid w:val="008B4EB8"/>
    <w:rsid w:val="008B5415"/>
    <w:rsid w:val="008B6AB9"/>
    <w:rsid w:val="008B7893"/>
    <w:rsid w:val="008B78A2"/>
    <w:rsid w:val="008B7E1E"/>
    <w:rsid w:val="008C0589"/>
    <w:rsid w:val="008C1C2C"/>
    <w:rsid w:val="008C20E9"/>
    <w:rsid w:val="008C24C3"/>
    <w:rsid w:val="008C2829"/>
    <w:rsid w:val="008C2ED7"/>
    <w:rsid w:val="008C4A4C"/>
    <w:rsid w:val="008C4B33"/>
    <w:rsid w:val="008C4F2C"/>
    <w:rsid w:val="008C72C5"/>
    <w:rsid w:val="008D12FC"/>
    <w:rsid w:val="008D1914"/>
    <w:rsid w:val="008D2303"/>
    <w:rsid w:val="008D2579"/>
    <w:rsid w:val="008D5761"/>
    <w:rsid w:val="008D68DD"/>
    <w:rsid w:val="008D6F29"/>
    <w:rsid w:val="008E043E"/>
    <w:rsid w:val="008E13F8"/>
    <w:rsid w:val="008E25DA"/>
    <w:rsid w:val="008E312B"/>
    <w:rsid w:val="008E361F"/>
    <w:rsid w:val="008E419C"/>
    <w:rsid w:val="008E44D1"/>
    <w:rsid w:val="008E453A"/>
    <w:rsid w:val="008E518B"/>
    <w:rsid w:val="008E5418"/>
    <w:rsid w:val="008E7639"/>
    <w:rsid w:val="008E7680"/>
    <w:rsid w:val="008E780C"/>
    <w:rsid w:val="008F06EA"/>
    <w:rsid w:val="008F108C"/>
    <w:rsid w:val="008F10BE"/>
    <w:rsid w:val="008F28D0"/>
    <w:rsid w:val="008F32A6"/>
    <w:rsid w:val="008F347A"/>
    <w:rsid w:val="008F43FB"/>
    <w:rsid w:val="008F453A"/>
    <w:rsid w:val="0090055E"/>
    <w:rsid w:val="00900DDA"/>
    <w:rsid w:val="00902408"/>
    <w:rsid w:val="009028F9"/>
    <w:rsid w:val="00902E37"/>
    <w:rsid w:val="00903B68"/>
    <w:rsid w:val="00904472"/>
    <w:rsid w:val="009068D9"/>
    <w:rsid w:val="00907059"/>
    <w:rsid w:val="0090788D"/>
    <w:rsid w:val="00911C22"/>
    <w:rsid w:val="00911CBA"/>
    <w:rsid w:val="00912779"/>
    <w:rsid w:val="009128FB"/>
    <w:rsid w:val="00912FBB"/>
    <w:rsid w:val="009137F9"/>
    <w:rsid w:val="00913B15"/>
    <w:rsid w:val="00913F21"/>
    <w:rsid w:val="00915368"/>
    <w:rsid w:val="00915568"/>
    <w:rsid w:val="009169E8"/>
    <w:rsid w:val="00916E69"/>
    <w:rsid w:val="00920001"/>
    <w:rsid w:val="00920551"/>
    <w:rsid w:val="00920C76"/>
    <w:rsid w:val="0092305D"/>
    <w:rsid w:val="00923C2B"/>
    <w:rsid w:val="00923EBE"/>
    <w:rsid w:val="009242B3"/>
    <w:rsid w:val="00924346"/>
    <w:rsid w:val="00924DD5"/>
    <w:rsid w:val="00925FCC"/>
    <w:rsid w:val="00926AC6"/>
    <w:rsid w:val="00926FF1"/>
    <w:rsid w:val="00927177"/>
    <w:rsid w:val="00927E01"/>
    <w:rsid w:val="00930152"/>
    <w:rsid w:val="00930A2F"/>
    <w:rsid w:val="00930EDB"/>
    <w:rsid w:val="00930F98"/>
    <w:rsid w:val="009318F9"/>
    <w:rsid w:val="00932938"/>
    <w:rsid w:val="00934E8B"/>
    <w:rsid w:val="00934F65"/>
    <w:rsid w:val="009360C9"/>
    <w:rsid w:val="009368EB"/>
    <w:rsid w:val="00940868"/>
    <w:rsid w:val="00940E72"/>
    <w:rsid w:val="0094162D"/>
    <w:rsid w:val="00943A9B"/>
    <w:rsid w:val="0094408B"/>
    <w:rsid w:val="00945B90"/>
    <w:rsid w:val="00946004"/>
    <w:rsid w:val="009462ED"/>
    <w:rsid w:val="00946C80"/>
    <w:rsid w:val="009479AA"/>
    <w:rsid w:val="00947BC1"/>
    <w:rsid w:val="009510E2"/>
    <w:rsid w:val="00951A25"/>
    <w:rsid w:val="00954051"/>
    <w:rsid w:val="00954D96"/>
    <w:rsid w:val="00955DED"/>
    <w:rsid w:val="00955E20"/>
    <w:rsid w:val="009570B0"/>
    <w:rsid w:val="00957993"/>
    <w:rsid w:val="00957ACD"/>
    <w:rsid w:val="00957F8B"/>
    <w:rsid w:val="00962075"/>
    <w:rsid w:val="00962479"/>
    <w:rsid w:val="009633D9"/>
    <w:rsid w:val="00964176"/>
    <w:rsid w:val="0096559A"/>
    <w:rsid w:val="00965A88"/>
    <w:rsid w:val="00966B9E"/>
    <w:rsid w:val="00967724"/>
    <w:rsid w:val="00967F95"/>
    <w:rsid w:val="00970E79"/>
    <w:rsid w:val="0097261F"/>
    <w:rsid w:val="00973F32"/>
    <w:rsid w:val="00980129"/>
    <w:rsid w:val="00980236"/>
    <w:rsid w:val="0098064C"/>
    <w:rsid w:val="00982D99"/>
    <w:rsid w:val="00983592"/>
    <w:rsid w:val="009837B3"/>
    <w:rsid w:val="009839F9"/>
    <w:rsid w:val="00986631"/>
    <w:rsid w:val="009908CB"/>
    <w:rsid w:val="00990A2C"/>
    <w:rsid w:val="00992C31"/>
    <w:rsid w:val="00992E48"/>
    <w:rsid w:val="00993161"/>
    <w:rsid w:val="0099334D"/>
    <w:rsid w:val="009941F9"/>
    <w:rsid w:val="00994E68"/>
    <w:rsid w:val="009952B9"/>
    <w:rsid w:val="00995D5B"/>
    <w:rsid w:val="00995F78"/>
    <w:rsid w:val="009966CA"/>
    <w:rsid w:val="00996A0B"/>
    <w:rsid w:val="00997FF6"/>
    <w:rsid w:val="009A081B"/>
    <w:rsid w:val="009A0908"/>
    <w:rsid w:val="009A130A"/>
    <w:rsid w:val="009A1511"/>
    <w:rsid w:val="009A1B59"/>
    <w:rsid w:val="009A5707"/>
    <w:rsid w:val="009A6B5A"/>
    <w:rsid w:val="009A7976"/>
    <w:rsid w:val="009B105A"/>
    <w:rsid w:val="009B1EEA"/>
    <w:rsid w:val="009B3726"/>
    <w:rsid w:val="009B6B33"/>
    <w:rsid w:val="009B6EC0"/>
    <w:rsid w:val="009B6F7C"/>
    <w:rsid w:val="009C09A4"/>
    <w:rsid w:val="009C0EF1"/>
    <w:rsid w:val="009C15C0"/>
    <w:rsid w:val="009C162A"/>
    <w:rsid w:val="009C2176"/>
    <w:rsid w:val="009C2A6E"/>
    <w:rsid w:val="009C30C1"/>
    <w:rsid w:val="009C32CE"/>
    <w:rsid w:val="009C3DE0"/>
    <w:rsid w:val="009C5CE3"/>
    <w:rsid w:val="009D307A"/>
    <w:rsid w:val="009D4C74"/>
    <w:rsid w:val="009D4E78"/>
    <w:rsid w:val="009D6759"/>
    <w:rsid w:val="009D7A38"/>
    <w:rsid w:val="009E0B3D"/>
    <w:rsid w:val="009E0B87"/>
    <w:rsid w:val="009E1D18"/>
    <w:rsid w:val="009E2FA1"/>
    <w:rsid w:val="009E459D"/>
    <w:rsid w:val="009E4C51"/>
    <w:rsid w:val="009E4D3B"/>
    <w:rsid w:val="009E5564"/>
    <w:rsid w:val="009E559C"/>
    <w:rsid w:val="009E5B10"/>
    <w:rsid w:val="009E6870"/>
    <w:rsid w:val="009F07F8"/>
    <w:rsid w:val="009F129E"/>
    <w:rsid w:val="009F217F"/>
    <w:rsid w:val="009F42F6"/>
    <w:rsid w:val="009F513E"/>
    <w:rsid w:val="009F5C61"/>
    <w:rsid w:val="009F612C"/>
    <w:rsid w:val="00A013D0"/>
    <w:rsid w:val="00A01A7D"/>
    <w:rsid w:val="00A01DC8"/>
    <w:rsid w:val="00A055D9"/>
    <w:rsid w:val="00A066A1"/>
    <w:rsid w:val="00A069F6"/>
    <w:rsid w:val="00A06C94"/>
    <w:rsid w:val="00A1149F"/>
    <w:rsid w:val="00A1165E"/>
    <w:rsid w:val="00A1240C"/>
    <w:rsid w:val="00A135B0"/>
    <w:rsid w:val="00A160E9"/>
    <w:rsid w:val="00A167A7"/>
    <w:rsid w:val="00A1710B"/>
    <w:rsid w:val="00A17F94"/>
    <w:rsid w:val="00A20B7F"/>
    <w:rsid w:val="00A20DB8"/>
    <w:rsid w:val="00A21D45"/>
    <w:rsid w:val="00A229D2"/>
    <w:rsid w:val="00A22BF2"/>
    <w:rsid w:val="00A230E0"/>
    <w:rsid w:val="00A23497"/>
    <w:rsid w:val="00A24097"/>
    <w:rsid w:val="00A25CA7"/>
    <w:rsid w:val="00A260DB"/>
    <w:rsid w:val="00A2674F"/>
    <w:rsid w:val="00A271FC"/>
    <w:rsid w:val="00A274F2"/>
    <w:rsid w:val="00A31860"/>
    <w:rsid w:val="00A32928"/>
    <w:rsid w:val="00A32F25"/>
    <w:rsid w:val="00A33153"/>
    <w:rsid w:val="00A335E9"/>
    <w:rsid w:val="00A3443F"/>
    <w:rsid w:val="00A3614B"/>
    <w:rsid w:val="00A3715D"/>
    <w:rsid w:val="00A405BC"/>
    <w:rsid w:val="00A408A0"/>
    <w:rsid w:val="00A40949"/>
    <w:rsid w:val="00A40A88"/>
    <w:rsid w:val="00A425C2"/>
    <w:rsid w:val="00A42D11"/>
    <w:rsid w:val="00A42F17"/>
    <w:rsid w:val="00A43264"/>
    <w:rsid w:val="00A46795"/>
    <w:rsid w:val="00A50110"/>
    <w:rsid w:val="00A5062F"/>
    <w:rsid w:val="00A511FF"/>
    <w:rsid w:val="00A525E8"/>
    <w:rsid w:val="00A527EB"/>
    <w:rsid w:val="00A53558"/>
    <w:rsid w:val="00A53B89"/>
    <w:rsid w:val="00A54399"/>
    <w:rsid w:val="00A54FFF"/>
    <w:rsid w:val="00A5544B"/>
    <w:rsid w:val="00A56C1B"/>
    <w:rsid w:val="00A57607"/>
    <w:rsid w:val="00A57671"/>
    <w:rsid w:val="00A601C9"/>
    <w:rsid w:val="00A60D28"/>
    <w:rsid w:val="00A63DE8"/>
    <w:rsid w:val="00A65C6D"/>
    <w:rsid w:val="00A6730C"/>
    <w:rsid w:val="00A70724"/>
    <w:rsid w:val="00A72E03"/>
    <w:rsid w:val="00A731B4"/>
    <w:rsid w:val="00A735AE"/>
    <w:rsid w:val="00A73BBA"/>
    <w:rsid w:val="00A755EF"/>
    <w:rsid w:val="00A75989"/>
    <w:rsid w:val="00A75B27"/>
    <w:rsid w:val="00A76DCF"/>
    <w:rsid w:val="00A809B7"/>
    <w:rsid w:val="00A82285"/>
    <w:rsid w:val="00A8316A"/>
    <w:rsid w:val="00A835BA"/>
    <w:rsid w:val="00A83625"/>
    <w:rsid w:val="00A83A55"/>
    <w:rsid w:val="00A83E62"/>
    <w:rsid w:val="00A86CA9"/>
    <w:rsid w:val="00A8733E"/>
    <w:rsid w:val="00A87C03"/>
    <w:rsid w:val="00A91A19"/>
    <w:rsid w:val="00A91B06"/>
    <w:rsid w:val="00A92973"/>
    <w:rsid w:val="00A93C7D"/>
    <w:rsid w:val="00A941C6"/>
    <w:rsid w:val="00A94A8E"/>
    <w:rsid w:val="00A95FFB"/>
    <w:rsid w:val="00A96CE9"/>
    <w:rsid w:val="00A97619"/>
    <w:rsid w:val="00A97F8D"/>
    <w:rsid w:val="00AA2021"/>
    <w:rsid w:val="00AA3A3A"/>
    <w:rsid w:val="00AA4F76"/>
    <w:rsid w:val="00AA63AD"/>
    <w:rsid w:val="00AA6D57"/>
    <w:rsid w:val="00AA72C0"/>
    <w:rsid w:val="00AA73B5"/>
    <w:rsid w:val="00AB0502"/>
    <w:rsid w:val="00AB088D"/>
    <w:rsid w:val="00AB3EE1"/>
    <w:rsid w:val="00AB43B4"/>
    <w:rsid w:val="00AB4D2B"/>
    <w:rsid w:val="00AB5364"/>
    <w:rsid w:val="00AB6175"/>
    <w:rsid w:val="00AC0AAA"/>
    <w:rsid w:val="00AC11EE"/>
    <w:rsid w:val="00AC181A"/>
    <w:rsid w:val="00AC5C3A"/>
    <w:rsid w:val="00AC64F2"/>
    <w:rsid w:val="00AC70AF"/>
    <w:rsid w:val="00AC723C"/>
    <w:rsid w:val="00AC773D"/>
    <w:rsid w:val="00AD0F5A"/>
    <w:rsid w:val="00AD0FC8"/>
    <w:rsid w:val="00AD1785"/>
    <w:rsid w:val="00AD1F5C"/>
    <w:rsid w:val="00AD3757"/>
    <w:rsid w:val="00AD435A"/>
    <w:rsid w:val="00AD45C9"/>
    <w:rsid w:val="00AD49E9"/>
    <w:rsid w:val="00AD5882"/>
    <w:rsid w:val="00AD5A19"/>
    <w:rsid w:val="00AD74A1"/>
    <w:rsid w:val="00AD766E"/>
    <w:rsid w:val="00AD7E1A"/>
    <w:rsid w:val="00AE0687"/>
    <w:rsid w:val="00AE1C28"/>
    <w:rsid w:val="00AE29BE"/>
    <w:rsid w:val="00AE3310"/>
    <w:rsid w:val="00AE3675"/>
    <w:rsid w:val="00AE4522"/>
    <w:rsid w:val="00AE4680"/>
    <w:rsid w:val="00AE63D8"/>
    <w:rsid w:val="00AE6B2C"/>
    <w:rsid w:val="00AE6F29"/>
    <w:rsid w:val="00AE7A3A"/>
    <w:rsid w:val="00AF05DC"/>
    <w:rsid w:val="00AF0ED2"/>
    <w:rsid w:val="00AF0FF7"/>
    <w:rsid w:val="00AF2212"/>
    <w:rsid w:val="00AF34C4"/>
    <w:rsid w:val="00AF424A"/>
    <w:rsid w:val="00AF518F"/>
    <w:rsid w:val="00AF57DB"/>
    <w:rsid w:val="00AF63C7"/>
    <w:rsid w:val="00AF715F"/>
    <w:rsid w:val="00AF740F"/>
    <w:rsid w:val="00B009FF"/>
    <w:rsid w:val="00B01F4B"/>
    <w:rsid w:val="00B04177"/>
    <w:rsid w:val="00B04995"/>
    <w:rsid w:val="00B052B9"/>
    <w:rsid w:val="00B05AB9"/>
    <w:rsid w:val="00B07070"/>
    <w:rsid w:val="00B1077B"/>
    <w:rsid w:val="00B130E7"/>
    <w:rsid w:val="00B13585"/>
    <w:rsid w:val="00B14C32"/>
    <w:rsid w:val="00B1609A"/>
    <w:rsid w:val="00B16AB3"/>
    <w:rsid w:val="00B20F6C"/>
    <w:rsid w:val="00B2187F"/>
    <w:rsid w:val="00B24611"/>
    <w:rsid w:val="00B27FBD"/>
    <w:rsid w:val="00B30D6C"/>
    <w:rsid w:val="00B31658"/>
    <w:rsid w:val="00B31B40"/>
    <w:rsid w:val="00B31F54"/>
    <w:rsid w:val="00B3300E"/>
    <w:rsid w:val="00B33502"/>
    <w:rsid w:val="00B34E22"/>
    <w:rsid w:val="00B36B11"/>
    <w:rsid w:val="00B402AE"/>
    <w:rsid w:val="00B404E3"/>
    <w:rsid w:val="00B40E9C"/>
    <w:rsid w:val="00B41229"/>
    <w:rsid w:val="00B41645"/>
    <w:rsid w:val="00B421EC"/>
    <w:rsid w:val="00B44605"/>
    <w:rsid w:val="00B45375"/>
    <w:rsid w:val="00B4667D"/>
    <w:rsid w:val="00B47BD6"/>
    <w:rsid w:val="00B50989"/>
    <w:rsid w:val="00B54EC5"/>
    <w:rsid w:val="00B56843"/>
    <w:rsid w:val="00B5692B"/>
    <w:rsid w:val="00B5694F"/>
    <w:rsid w:val="00B57FA5"/>
    <w:rsid w:val="00B6041D"/>
    <w:rsid w:val="00B6056F"/>
    <w:rsid w:val="00B61192"/>
    <w:rsid w:val="00B619AD"/>
    <w:rsid w:val="00B61BDF"/>
    <w:rsid w:val="00B61CE6"/>
    <w:rsid w:val="00B6393D"/>
    <w:rsid w:val="00B64234"/>
    <w:rsid w:val="00B65BCE"/>
    <w:rsid w:val="00B66542"/>
    <w:rsid w:val="00B66792"/>
    <w:rsid w:val="00B71FE7"/>
    <w:rsid w:val="00B72337"/>
    <w:rsid w:val="00B726E4"/>
    <w:rsid w:val="00B727E8"/>
    <w:rsid w:val="00B72F68"/>
    <w:rsid w:val="00B7436B"/>
    <w:rsid w:val="00B74EBA"/>
    <w:rsid w:val="00B76A8B"/>
    <w:rsid w:val="00B777CB"/>
    <w:rsid w:val="00B81789"/>
    <w:rsid w:val="00B81C84"/>
    <w:rsid w:val="00B83015"/>
    <w:rsid w:val="00B83B87"/>
    <w:rsid w:val="00B842B9"/>
    <w:rsid w:val="00B84E8A"/>
    <w:rsid w:val="00B87B10"/>
    <w:rsid w:val="00B90572"/>
    <w:rsid w:val="00B91257"/>
    <w:rsid w:val="00B92126"/>
    <w:rsid w:val="00B94E06"/>
    <w:rsid w:val="00B95CE2"/>
    <w:rsid w:val="00B9716C"/>
    <w:rsid w:val="00B97D65"/>
    <w:rsid w:val="00BA0824"/>
    <w:rsid w:val="00BA1B02"/>
    <w:rsid w:val="00BA37A5"/>
    <w:rsid w:val="00BA37C1"/>
    <w:rsid w:val="00BA454A"/>
    <w:rsid w:val="00BA7BA3"/>
    <w:rsid w:val="00BB076D"/>
    <w:rsid w:val="00BB1A04"/>
    <w:rsid w:val="00BB3EFC"/>
    <w:rsid w:val="00BB49CA"/>
    <w:rsid w:val="00BB5A93"/>
    <w:rsid w:val="00BC01AC"/>
    <w:rsid w:val="00BC0D24"/>
    <w:rsid w:val="00BC24F3"/>
    <w:rsid w:val="00BC4022"/>
    <w:rsid w:val="00BC5A52"/>
    <w:rsid w:val="00BC5B52"/>
    <w:rsid w:val="00BC655F"/>
    <w:rsid w:val="00BC76AF"/>
    <w:rsid w:val="00BC7AD8"/>
    <w:rsid w:val="00BD0906"/>
    <w:rsid w:val="00BD2466"/>
    <w:rsid w:val="00BD2FBC"/>
    <w:rsid w:val="00BD4049"/>
    <w:rsid w:val="00BD4058"/>
    <w:rsid w:val="00BD50C8"/>
    <w:rsid w:val="00BD5BE2"/>
    <w:rsid w:val="00BD5D5B"/>
    <w:rsid w:val="00BD75C7"/>
    <w:rsid w:val="00BE07A7"/>
    <w:rsid w:val="00BE121D"/>
    <w:rsid w:val="00BE312E"/>
    <w:rsid w:val="00BE37A7"/>
    <w:rsid w:val="00BE4822"/>
    <w:rsid w:val="00BE56E7"/>
    <w:rsid w:val="00BE5818"/>
    <w:rsid w:val="00BE5F5A"/>
    <w:rsid w:val="00BE618D"/>
    <w:rsid w:val="00BE6195"/>
    <w:rsid w:val="00BE7CEA"/>
    <w:rsid w:val="00BF0501"/>
    <w:rsid w:val="00BF0DA6"/>
    <w:rsid w:val="00BF1F29"/>
    <w:rsid w:val="00BF2461"/>
    <w:rsid w:val="00BF2609"/>
    <w:rsid w:val="00BF2D66"/>
    <w:rsid w:val="00BF2FBD"/>
    <w:rsid w:val="00BF3056"/>
    <w:rsid w:val="00BF3AD7"/>
    <w:rsid w:val="00BF3DFD"/>
    <w:rsid w:val="00BF65E8"/>
    <w:rsid w:val="00BF69C4"/>
    <w:rsid w:val="00BF6DA5"/>
    <w:rsid w:val="00C0029A"/>
    <w:rsid w:val="00C0145B"/>
    <w:rsid w:val="00C02DDD"/>
    <w:rsid w:val="00C0543D"/>
    <w:rsid w:val="00C05582"/>
    <w:rsid w:val="00C05D71"/>
    <w:rsid w:val="00C061B1"/>
    <w:rsid w:val="00C063F4"/>
    <w:rsid w:val="00C06C31"/>
    <w:rsid w:val="00C06D3D"/>
    <w:rsid w:val="00C07028"/>
    <w:rsid w:val="00C0752F"/>
    <w:rsid w:val="00C077B4"/>
    <w:rsid w:val="00C07D70"/>
    <w:rsid w:val="00C07F4F"/>
    <w:rsid w:val="00C10F96"/>
    <w:rsid w:val="00C122E3"/>
    <w:rsid w:val="00C12808"/>
    <w:rsid w:val="00C12BD5"/>
    <w:rsid w:val="00C137D3"/>
    <w:rsid w:val="00C13CE2"/>
    <w:rsid w:val="00C14167"/>
    <w:rsid w:val="00C15151"/>
    <w:rsid w:val="00C1527E"/>
    <w:rsid w:val="00C15394"/>
    <w:rsid w:val="00C21A17"/>
    <w:rsid w:val="00C21B0D"/>
    <w:rsid w:val="00C22636"/>
    <w:rsid w:val="00C23A4A"/>
    <w:rsid w:val="00C23DF0"/>
    <w:rsid w:val="00C24C31"/>
    <w:rsid w:val="00C25C08"/>
    <w:rsid w:val="00C26C04"/>
    <w:rsid w:val="00C26F0D"/>
    <w:rsid w:val="00C273AC"/>
    <w:rsid w:val="00C2799A"/>
    <w:rsid w:val="00C27D6E"/>
    <w:rsid w:val="00C3300D"/>
    <w:rsid w:val="00C344C2"/>
    <w:rsid w:val="00C3474E"/>
    <w:rsid w:val="00C34C6A"/>
    <w:rsid w:val="00C37C00"/>
    <w:rsid w:val="00C40A80"/>
    <w:rsid w:val="00C4171C"/>
    <w:rsid w:val="00C41982"/>
    <w:rsid w:val="00C41AC9"/>
    <w:rsid w:val="00C41C44"/>
    <w:rsid w:val="00C42523"/>
    <w:rsid w:val="00C42F9A"/>
    <w:rsid w:val="00C4343B"/>
    <w:rsid w:val="00C44DB5"/>
    <w:rsid w:val="00C465DB"/>
    <w:rsid w:val="00C46E0E"/>
    <w:rsid w:val="00C50253"/>
    <w:rsid w:val="00C50D03"/>
    <w:rsid w:val="00C53147"/>
    <w:rsid w:val="00C531B0"/>
    <w:rsid w:val="00C55C06"/>
    <w:rsid w:val="00C56FD6"/>
    <w:rsid w:val="00C570CE"/>
    <w:rsid w:val="00C57EC9"/>
    <w:rsid w:val="00C600DF"/>
    <w:rsid w:val="00C62ECF"/>
    <w:rsid w:val="00C63688"/>
    <w:rsid w:val="00C64110"/>
    <w:rsid w:val="00C64836"/>
    <w:rsid w:val="00C65112"/>
    <w:rsid w:val="00C65728"/>
    <w:rsid w:val="00C71728"/>
    <w:rsid w:val="00C72434"/>
    <w:rsid w:val="00C73097"/>
    <w:rsid w:val="00C73152"/>
    <w:rsid w:val="00C73412"/>
    <w:rsid w:val="00C73815"/>
    <w:rsid w:val="00C73A9C"/>
    <w:rsid w:val="00C73BDB"/>
    <w:rsid w:val="00C73E3B"/>
    <w:rsid w:val="00C74BC9"/>
    <w:rsid w:val="00C74C4F"/>
    <w:rsid w:val="00C75273"/>
    <w:rsid w:val="00C76009"/>
    <w:rsid w:val="00C80626"/>
    <w:rsid w:val="00C80865"/>
    <w:rsid w:val="00C81C1A"/>
    <w:rsid w:val="00C83CAC"/>
    <w:rsid w:val="00C86190"/>
    <w:rsid w:val="00C86369"/>
    <w:rsid w:val="00C86412"/>
    <w:rsid w:val="00C86872"/>
    <w:rsid w:val="00C87546"/>
    <w:rsid w:val="00C87F90"/>
    <w:rsid w:val="00C901FC"/>
    <w:rsid w:val="00C9036D"/>
    <w:rsid w:val="00C91F4A"/>
    <w:rsid w:val="00C95A94"/>
    <w:rsid w:val="00C9614C"/>
    <w:rsid w:val="00C9677D"/>
    <w:rsid w:val="00CA0081"/>
    <w:rsid w:val="00CA0258"/>
    <w:rsid w:val="00CA0744"/>
    <w:rsid w:val="00CA2656"/>
    <w:rsid w:val="00CA2AC1"/>
    <w:rsid w:val="00CA2C96"/>
    <w:rsid w:val="00CA5672"/>
    <w:rsid w:val="00CA5CB4"/>
    <w:rsid w:val="00CA601B"/>
    <w:rsid w:val="00CA6886"/>
    <w:rsid w:val="00CA7D25"/>
    <w:rsid w:val="00CB061C"/>
    <w:rsid w:val="00CB1CCF"/>
    <w:rsid w:val="00CB29D3"/>
    <w:rsid w:val="00CB302E"/>
    <w:rsid w:val="00CB3899"/>
    <w:rsid w:val="00CB4536"/>
    <w:rsid w:val="00CB4AD9"/>
    <w:rsid w:val="00CB56C8"/>
    <w:rsid w:val="00CB5959"/>
    <w:rsid w:val="00CB5C3B"/>
    <w:rsid w:val="00CB73C7"/>
    <w:rsid w:val="00CB7704"/>
    <w:rsid w:val="00CC0BA1"/>
    <w:rsid w:val="00CC445D"/>
    <w:rsid w:val="00CC465D"/>
    <w:rsid w:val="00CC4DFB"/>
    <w:rsid w:val="00CC67DF"/>
    <w:rsid w:val="00CC6D4F"/>
    <w:rsid w:val="00CD0674"/>
    <w:rsid w:val="00CD0793"/>
    <w:rsid w:val="00CD0916"/>
    <w:rsid w:val="00CD279F"/>
    <w:rsid w:val="00CD2C09"/>
    <w:rsid w:val="00CD321B"/>
    <w:rsid w:val="00CD50DC"/>
    <w:rsid w:val="00CD5E92"/>
    <w:rsid w:val="00CD69C5"/>
    <w:rsid w:val="00CE25DD"/>
    <w:rsid w:val="00CE285E"/>
    <w:rsid w:val="00CE29BC"/>
    <w:rsid w:val="00CE4968"/>
    <w:rsid w:val="00CE6344"/>
    <w:rsid w:val="00CE7675"/>
    <w:rsid w:val="00CF1B19"/>
    <w:rsid w:val="00CF2117"/>
    <w:rsid w:val="00CF23F6"/>
    <w:rsid w:val="00CF294C"/>
    <w:rsid w:val="00CF2FAD"/>
    <w:rsid w:val="00CF3213"/>
    <w:rsid w:val="00CF46B4"/>
    <w:rsid w:val="00CF4B2B"/>
    <w:rsid w:val="00CF6B93"/>
    <w:rsid w:val="00D01319"/>
    <w:rsid w:val="00D01502"/>
    <w:rsid w:val="00D02034"/>
    <w:rsid w:val="00D0266D"/>
    <w:rsid w:val="00D02777"/>
    <w:rsid w:val="00D02EAA"/>
    <w:rsid w:val="00D06054"/>
    <w:rsid w:val="00D0745D"/>
    <w:rsid w:val="00D07C1B"/>
    <w:rsid w:val="00D10581"/>
    <w:rsid w:val="00D1218D"/>
    <w:rsid w:val="00D12276"/>
    <w:rsid w:val="00D12FF7"/>
    <w:rsid w:val="00D1447F"/>
    <w:rsid w:val="00D14607"/>
    <w:rsid w:val="00D14AC7"/>
    <w:rsid w:val="00D16830"/>
    <w:rsid w:val="00D16B53"/>
    <w:rsid w:val="00D16E96"/>
    <w:rsid w:val="00D17014"/>
    <w:rsid w:val="00D1754C"/>
    <w:rsid w:val="00D179B1"/>
    <w:rsid w:val="00D17B88"/>
    <w:rsid w:val="00D20F1A"/>
    <w:rsid w:val="00D214C8"/>
    <w:rsid w:val="00D238AD"/>
    <w:rsid w:val="00D23C97"/>
    <w:rsid w:val="00D26F6C"/>
    <w:rsid w:val="00D2791B"/>
    <w:rsid w:val="00D27A72"/>
    <w:rsid w:val="00D27F08"/>
    <w:rsid w:val="00D27F96"/>
    <w:rsid w:val="00D301F7"/>
    <w:rsid w:val="00D3077D"/>
    <w:rsid w:val="00D30D16"/>
    <w:rsid w:val="00D316A4"/>
    <w:rsid w:val="00D318FE"/>
    <w:rsid w:val="00D318FF"/>
    <w:rsid w:val="00D32668"/>
    <w:rsid w:val="00D3275A"/>
    <w:rsid w:val="00D3290E"/>
    <w:rsid w:val="00D32D23"/>
    <w:rsid w:val="00D32FB2"/>
    <w:rsid w:val="00D33955"/>
    <w:rsid w:val="00D357E0"/>
    <w:rsid w:val="00D35EA2"/>
    <w:rsid w:val="00D3639C"/>
    <w:rsid w:val="00D3650D"/>
    <w:rsid w:val="00D3692A"/>
    <w:rsid w:val="00D370F0"/>
    <w:rsid w:val="00D37654"/>
    <w:rsid w:val="00D4067C"/>
    <w:rsid w:val="00D41215"/>
    <w:rsid w:val="00D4292B"/>
    <w:rsid w:val="00D42BE2"/>
    <w:rsid w:val="00D43BEB"/>
    <w:rsid w:val="00D44E48"/>
    <w:rsid w:val="00D46367"/>
    <w:rsid w:val="00D46A37"/>
    <w:rsid w:val="00D47422"/>
    <w:rsid w:val="00D47F87"/>
    <w:rsid w:val="00D5059A"/>
    <w:rsid w:val="00D507B5"/>
    <w:rsid w:val="00D50A03"/>
    <w:rsid w:val="00D50EB4"/>
    <w:rsid w:val="00D50F21"/>
    <w:rsid w:val="00D52757"/>
    <w:rsid w:val="00D52C0B"/>
    <w:rsid w:val="00D53AC5"/>
    <w:rsid w:val="00D53B8C"/>
    <w:rsid w:val="00D54EC4"/>
    <w:rsid w:val="00D560DF"/>
    <w:rsid w:val="00D567B5"/>
    <w:rsid w:val="00D5702A"/>
    <w:rsid w:val="00D571BD"/>
    <w:rsid w:val="00D5749B"/>
    <w:rsid w:val="00D57CBF"/>
    <w:rsid w:val="00D61BAE"/>
    <w:rsid w:val="00D628A3"/>
    <w:rsid w:val="00D65F49"/>
    <w:rsid w:val="00D66D87"/>
    <w:rsid w:val="00D66DDD"/>
    <w:rsid w:val="00D6788A"/>
    <w:rsid w:val="00D67EFD"/>
    <w:rsid w:val="00D67F13"/>
    <w:rsid w:val="00D70A1B"/>
    <w:rsid w:val="00D70BDA"/>
    <w:rsid w:val="00D729BF"/>
    <w:rsid w:val="00D72C02"/>
    <w:rsid w:val="00D72EEE"/>
    <w:rsid w:val="00D73717"/>
    <w:rsid w:val="00D753DC"/>
    <w:rsid w:val="00D75D46"/>
    <w:rsid w:val="00D75F3E"/>
    <w:rsid w:val="00D76420"/>
    <w:rsid w:val="00D76A74"/>
    <w:rsid w:val="00D77E72"/>
    <w:rsid w:val="00D809DC"/>
    <w:rsid w:val="00D8104B"/>
    <w:rsid w:val="00D82404"/>
    <w:rsid w:val="00D84EC5"/>
    <w:rsid w:val="00D85B95"/>
    <w:rsid w:val="00D85E92"/>
    <w:rsid w:val="00D8606F"/>
    <w:rsid w:val="00D86207"/>
    <w:rsid w:val="00D8659B"/>
    <w:rsid w:val="00D869D5"/>
    <w:rsid w:val="00D87E03"/>
    <w:rsid w:val="00D90050"/>
    <w:rsid w:val="00D914AA"/>
    <w:rsid w:val="00D91A71"/>
    <w:rsid w:val="00D93FCB"/>
    <w:rsid w:val="00D94057"/>
    <w:rsid w:val="00D948C9"/>
    <w:rsid w:val="00D94D27"/>
    <w:rsid w:val="00D95060"/>
    <w:rsid w:val="00D95B0C"/>
    <w:rsid w:val="00D95F11"/>
    <w:rsid w:val="00D965E5"/>
    <w:rsid w:val="00D96731"/>
    <w:rsid w:val="00D975F2"/>
    <w:rsid w:val="00DA031E"/>
    <w:rsid w:val="00DA0C8C"/>
    <w:rsid w:val="00DA1214"/>
    <w:rsid w:val="00DA137D"/>
    <w:rsid w:val="00DA3029"/>
    <w:rsid w:val="00DA3977"/>
    <w:rsid w:val="00DA3FA5"/>
    <w:rsid w:val="00DA4998"/>
    <w:rsid w:val="00DA5B60"/>
    <w:rsid w:val="00DA60F2"/>
    <w:rsid w:val="00DA619E"/>
    <w:rsid w:val="00DA6804"/>
    <w:rsid w:val="00DA6BAD"/>
    <w:rsid w:val="00DA76B4"/>
    <w:rsid w:val="00DA788A"/>
    <w:rsid w:val="00DB1123"/>
    <w:rsid w:val="00DB242C"/>
    <w:rsid w:val="00DB2EBB"/>
    <w:rsid w:val="00DB3095"/>
    <w:rsid w:val="00DB3CC6"/>
    <w:rsid w:val="00DB66BF"/>
    <w:rsid w:val="00DB76A3"/>
    <w:rsid w:val="00DC015E"/>
    <w:rsid w:val="00DC1F1B"/>
    <w:rsid w:val="00DC406F"/>
    <w:rsid w:val="00DC41F7"/>
    <w:rsid w:val="00DC4540"/>
    <w:rsid w:val="00DC51AA"/>
    <w:rsid w:val="00DC5709"/>
    <w:rsid w:val="00DC6102"/>
    <w:rsid w:val="00DC6854"/>
    <w:rsid w:val="00DC7B93"/>
    <w:rsid w:val="00DD26F2"/>
    <w:rsid w:val="00DD4AC6"/>
    <w:rsid w:val="00DD5CC3"/>
    <w:rsid w:val="00DD60B8"/>
    <w:rsid w:val="00DD681B"/>
    <w:rsid w:val="00DD7803"/>
    <w:rsid w:val="00DE0803"/>
    <w:rsid w:val="00DE0A52"/>
    <w:rsid w:val="00DE10D3"/>
    <w:rsid w:val="00DE323D"/>
    <w:rsid w:val="00DE533D"/>
    <w:rsid w:val="00DE5620"/>
    <w:rsid w:val="00DE70E3"/>
    <w:rsid w:val="00DF01E4"/>
    <w:rsid w:val="00DF065F"/>
    <w:rsid w:val="00DF06FC"/>
    <w:rsid w:val="00DF0C03"/>
    <w:rsid w:val="00DF1F6C"/>
    <w:rsid w:val="00DF2462"/>
    <w:rsid w:val="00DF3282"/>
    <w:rsid w:val="00DF5385"/>
    <w:rsid w:val="00DF5A2D"/>
    <w:rsid w:val="00DF6565"/>
    <w:rsid w:val="00DF6C9E"/>
    <w:rsid w:val="00E0003D"/>
    <w:rsid w:val="00E00843"/>
    <w:rsid w:val="00E021B3"/>
    <w:rsid w:val="00E02BE6"/>
    <w:rsid w:val="00E03E15"/>
    <w:rsid w:val="00E04332"/>
    <w:rsid w:val="00E04FCA"/>
    <w:rsid w:val="00E050F8"/>
    <w:rsid w:val="00E05A4E"/>
    <w:rsid w:val="00E07807"/>
    <w:rsid w:val="00E104C8"/>
    <w:rsid w:val="00E11056"/>
    <w:rsid w:val="00E131E3"/>
    <w:rsid w:val="00E143E5"/>
    <w:rsid w:val="00E147C9"/>
    <w:rsid w:val="00E160C9"/>
    <w:rsid w:val="00E165CC"/>
    <w:rsid w:val="00E16949"/>
    <w:rsid w:val="00E16BD3"/>
    <w:rsid w:val="00E17442"/>
    <w:rsid w:val="00E17E61"/>
    <w:rsid w:val="00E20856"/>
    <w:rsid w:val="00E20F87"/>
    <w:rsid w:val="00E21A70"/>
    <w:rsid w:val="00E21AF0"/>
    <w:rsid w:val="00E227DA"/>
    <w:rsid w:val="00E23A6B"/>
    <w:rsid w:val="00E2713C"/>
    <w:rsid w:val="00E271B1"/>
    <w:rsid w:val="00E27989"/>
    <w:rsid w:val="00E27CD7"/>
    <w:rsid w:val="00E3033E"/>
    <w:rsid w:val="00E303F2"/>
    <w:rsid w:val="00E308A5"/>
    <w:rsid w:val="00E32432"/>
    <w:rsid w:val="00E32578"/>
    <w:rsid w:val="00E3308B"/>
    <w:rsid w:val="00E338D1"/>
    <w:rsid w:val="00E34333"/>
    <w:rsid w:val="00E34BBF"/>
    <w:rsid w:val="00E3668E"/>
    <w:rsid w:val="00E4022A"/>
    <w:rsid w:val="00E43746"/>
    <w:rsid w:val="00E44266"/>
    <w:rsid w:val="00E4586F"/>
    <w:rsid w:val="00E46092"/>
    <w:rsid w:val="00E46D33"/>
    <w:rsid w:val="00E473DF"/>
    <w:rsid w:val="00E478C5"/>
    <w:rsid w:val="00E52079"/>
    <w:rsid w:val="00E521CD"/>
    <w:rsid w:val="00E52251"/>
    <w:rsid w:val="00E5260C"/>
    <w:rsid w:val="00E53C6F"/>
    <w:rsid w:val="00E54980"/>
    <w:rsid w:val="00E54D12"/>
    <w:rsid w:val="00E55ABD"/>
    <w:rsid w:val="00E568AC"/>
    <w:rsid w:val="00E5731D"/>
    <w:rsid w:val="00E6107E"/>
    <w:rsid w:val="00E6260D"/>
    <w:rsid w:val="00E62E0E"/>
    <w:rsid w:val="00E63082"/>
    <w:rsid w:val="00E6386F"/>
    <w:rsid w:val="00E659AE"/>
    <w:rsid w:val="00E704EB"/>
    <w:rsid w:val="00E7111C"/>
    <w:rsid w:val="00E718C7"/>
    <w:rsid w:val="00E71C17"/>
    <w:rsid w:val="00E7486C"/>
    <w:rsid w:val="00E74E7F"/>
    <w:rsid w:val="00E74ED8"/>
    <w:rsid w:val="00E76320"/>
    <w:rsid w:val="00E77B8F"/>
    <w:rsid w:val="00E77C3F"/>
    <w:rsid w:val="00E82E2B"/>
    <w:rsid w:val="00E8302E"/>
    <w:rsid w:val="00E84726"/>
    <w:rsid w:val="00E849EF"/>
    <w:rsid w:val="00E86C3B"/>
    <w:rsid w:val="00E8737E"/>
    <w:rsid w:val="00E90E6D"/>
    <w:rsid w:val="00E91F47"/>
    <w:rsid w:val="00E92A47"/>
    <w:rsid w:val="00E9304C"/>
    <w:rsid w:val="00E93BB1"/>
    <w:rsid w:val="00E93D3F"/>
    <w:rsid w:val="00E94208"/>
    <w:rsid w:val="00E94519"/>
    <w:rsid w:val="00E951FD"/>
    <w:rsid w:val="00E95DC4"/>
    <w:rsid w:val="00E9623B"/>
    <w:rsid w:val="00E96BB8"/>
    <w:rsid w:val="00EA08DA"/>
    <w:rsid w:val="00EA1129"/>
    <w:rsid w:val="00EA138C"/>
    <w:rsid w:val="00EA14B6"/>
    <w:rsid w:val="00EA2662"/>
    <w:rsid w:val="00EA330F"/>
    <w:rsid w:val="00EA3BBC"/>
    <w:rsid w:val="00EA555B"/>
    <w:rsid w:val="00EA5C36"/>
    <w:rsid w:val="00EA607C"/>
    <w:rsid w:val="00EA6ABF"/>
    <w:rsid w:val="00EA7850"/>
    <w:rsid w:val="00EB0433"/>
    <w:rsid w:val="00EB145C"/>
    <w:rsid w:val="00EB2810"/>
    <w:rsid w:val="00EB2865"/>
    <w:rsid w:val="00EB2C82"/>
    <w:rsid w:val="00EB2EF5"/>
    <w:rsid w:val="00EB307A"/>
    <w:rsid w:val="00EB3520"/>
    <w:rsid w:val="00EB364A"/>
    <w:rsid w:val="00EB521C"/>
    <w:rsid w:val="00EB57A2"/>
    <w:rsid w:val="00EB6750"/>
    <w:rsid w:val="00EB69D3"/>
    <w:rsid w:val="00EB74CD"/>
    <w:rsid w:val="00EC1078"/>
    <w:rsid w:val="00EC1540"/>
    <w:rsid w:val="00EC26B5"/>
    <w:rsid w:val="00EC2B25"/>
    <w:rsid w:val="00EC4051"/>
    <w:rsid w:val="00EC40F7"/>
    <w:rsid w:val="00EC4881"/>
    <w:rsid w:val="00EC5021"/>
    <w:rsid w:val="00EC5337"/>
    <w:rsid w:val="00EC7659"/>
    <w:rsid w:val="00EC7BD0"/>
    <w:rsid w:val="00ED1063"/>
    <w:rsid w:val="00ED1175"/>
    <w:rsid w:val="00ED191F"/>
    <w:rsid w:val="00ED1BD5"/>
    <w:rsid w:val="00ED2332"/>
    <w:rsid w:val="00ED3142"/>
    <w:rsid w:val="00ED38EC"/>
    <w:rsid w:val="00ED3E5B"/>
    <w:rsid w:val="00ED3F1D"/>
    <w:rsid w:val="00ED4164"/>
    <w:rsid w:val="00ED7912"/>
    <w:rsid w:val="00EE155E"/>
    <w:rsid w:val="00EE180E"/>
    <w:rsid w:val="00EE1942"/>
    <w:rsid w:val="00EE6102"/>
    <w:rsid w:val="00EE688A"/>
    <w:rsid w:val="00EE6B88"/>
    <w:rsid w:val="00EF0489"/>
    <w:rsid w:val="00EF04C5"/>
    <w:rsid w:val="00EF126B"/>
    <w:rsid w:val="00EF182D"/>
    <w:rsid w:val="00EF35D9"/>
    <w:rsid w:val="00EF4330"/>
    <w:rsid w:val="00EF662D"/>
    <w:rsid w:val="00EF6E14"/>
    <w:rsid w:val="00F014CC"/>
    <w:rsid w:val="00F01E91"/>
    <w:rsid w:val="00F021A8"/>
    <w:rsid w:val="00F03D5E"/>
    <w:rsid w:val="00F04D2B"/>
    <w:rsid w:val="00F05AB4"/>
    <w:rsid w:val="00F078C6"/>
    <w:rsid w:val="00F1001C"/>
    <w:rsid w:val="00F10818"/>
    <w:rsid w:val="00F12218"/>
    <w:rsid w:val="00F14776"/>
    <w:rsid w:val="00F15312"/>
    <w:rsid w:val="00F15844"/>
    <w:rsid w:val="00F158C2"/>
    <w:rsid w:val="00F177D7"/>
    <w:rsid w:val="00F20279"/>
    <w:rsid w:val="00F2118A"/>
    <w:rsid w:val="00F21F85"/>
    <w:rsid w:val="00F22155"/>
    <w:rsid w:val="00F22450"/>
    <w:rsid w:val="00F23446"/>
    <w:rsid w:val="00F2361B"/>
    <w:rsid w:val="00F2365C"/>
    <w:rsid w:val="00F237F0"/>
    <w:rsid w:val="00F23928"/>
    <w:rsid w:val="00F23DF1"/>
    <w:rsid w:val="00F24586"/>
    <w:rsid w:val="00F246E9"/>
    <w:rsid w:val="00F24D71"/>
    <w:rsid w:val="00F24E93"/>
    <w:rsid w:val="00F25FEC"/>
    <w:rsid w:val="00F269FF"/>
    <w:rsid w:val="00F26CA2"/>
    <w:rsid w:val="00F274DF"/>
    <w:rsid w:val="00F2790A"/>
    <w:rsid w:val="00F27F77"/>
    <w:rsid w:val="00F30AA4"/>
    <w:rsid w:val="00F30E77"/>
    <w:rsid w:val="00F312E0"/>
    <w:rsid w:val="00F32958"/>
    <w:rsid w:val="00F33668"/>
    <w:rsid w:val="00F33679"/>
    <w:rsid w:val="00F34D3D"/>
    <w:rsid w:val="00F35895"/>
    <w:rsid w:val="00F35BEA"/>
    <w:rsid w:val="00F35C1C"/>
    <w:rsid w:val="00F35F44"/>
    <w:rsid w:val="00F35FE5"/>
    <w:rsid w:val="00F363C5"/>
    <w:rsid w:val="00F36922"/>
    <w:rsid w:val="00F36C38"/>
    <w:rsid w:val="00F40066"/>
    <w:rsid w:val="00F40C20"/>
    <w:rsid w:val="00F415F6"/>
    <w:rsid w:val="00F42AF7"/>
    <w:rsid w:val="00F42DCE"/>
    <w:rsid w:val="00F434C3"/>
    <w:rsid w:val="00F4351F"/>
    <w:rsid w:val="00F4389A"/>
    <w:rsid w:val="00F43A26"/>
    <w:rsid w:val="00F447AF"/>
    <w:rsid w:val="00F45D06"/>
    <w:rsid w:val="00F46198"/>
    <w:rsid w:val="00F467E7"/>
    <w:rsid w:val="00F4791F"/>
    <w:rsid w:val="00F47A7A"/>
    <w:rsid w:val="00F47B59"/>
    <w:rsid w:val="00F47FE9"/>
    <w:rsid w:val="00F50066"/>
    <w:rsid w:val="00F51114"/>
    <w:rsid w:val="00F51BD3"/>
    <w:rsid w:val="00F53036"/>
    <w:rsid w:val="00F534B3"/>
    <w:rsid w:val="00F546A7"/>
    <w:rsid w:val="00F54DFE"/>
    <w:rsid w:val="00F54F2A"/>
    <w:rsid w:val="00F551D4"/>
    <w:rsid w:val="00F5586D"/>
    <w:rsid w:val="00F56F40"/>
    <w:rsid w:val="00F571B5"/>
    <w:rsid w:val="00F62262"/>
    <w:rsid w:val="00F62E78"/>
    <w:rsid w:val="00F63733"/>
    <w:rsid w:val="00F64580"/>
    <w:rsid w:val="00F65946"/>
    <w:rsid w:val="00F671B2"/>
    <w:rsid w:val="00F70C16"/>
    <w:rsid w:val="00F727D4"/>
    <w:rsid w:val="00F72E0A"/>
    <w:rsid w:val="00F73B56"/>
    <w:rsid w:val="00F7522C"/>
    <w:rsid w:val="00F77507"/>
    <w:rsid w:val="00F77A56"/>
    <w:rsid w:val="00F80CB0"/>
    <w:rsid w:val="00F80E33"/>
    <w:rsid w:val="00F813C3"/>
    <w:rsid w:val="00F81CC3"/>
    <w:rsid w:val="00F8302B"/>
    <w:rsid w:val="00F84171"/>
    <w:rsid w:val="00F8479C"/>
    <w:rsid w:val="00F84901"/>
    <w:rsid w:val="00F85653"/>
    <w:rsid w:val="00F85A33"/>
    <w:rsid w:val="00F90AC9"/>
    <w:rsid w:val="00F92028"/>
    <w:rsid w:val="00F94164"/>
    <w:rsid w:val="00F95C93"/>
    <w:rsid w:val="00F96510"/>
    <w:rsid w:val="00F96951"/>
    <w:rsid w:val="00F96EFD"/>
    <w:rsid w:val="00F96FDD"/>
    <w:rsid w:val="00F97934"/>
    <w:rsid w:val="00FA077B"/>
    <w:rsid w:val="00FA0BA6"/>
    <w:rsid w:val="00FA12D6"/>
    <w:rsid w:val="00FA3205"/>
    <w:rsid w:val="00FA4B8D"/>
    <w:rsid w:val="00FA6DCA"/>
    <w:rsid w:val="00FB0461"/>
    <w:rsid w:val="00FB0F9C"/>
    <w:rsid w:val="00FB14E3"/>
    <w:rsid w:val="00FB2446"/>
    <w:rsid w:val="00FB29F3"/>
    <w:rsid w:val="00FB366A"/>
    <w:rsid w:val="00FB4448"/>
    <w:rsid w:val="00FB5D7F"/>
    <w:rsid w:val="00FB6E21"/>
    <w:rsid w:val="00FB761A"/>
    <w:rsid w:val="00FC0ECF"/>
    <w:rsid w:val="00FC23D7"/>
    <w:rsid w:val="00FC2B04"/>
    <w:rsid w:val="00FC2EDE"/>
    <w:rsid w:val="00FC2F4B"/>
    <w:rsid w:val="00FC3332"/>
    <w:rsid w:val="00FC4B17"/>
    <w:rsid w:val="00FC4C6A"/>
    <w:rsid w:val="00FC5CBA"/>
    <w:rsid w:val="00FC5F3F"/>
    <w:rsid w:val="00FC60AF"/>
    <w:rsid w:val="00FC6326"/>
    <w:rsid w:val="00FC701E"/>
    <w:rsid w:val="00FC78A4"/>
    <w:rsid w:val="00FD22AB"/>
    <w:rsid w:val="00FD28BF"/>
    <w:rsid w:val="00FD3602"/>
    <w:rsid w:val="00FD5B7E"/>
    <w:rsid w:val="00FD62D9"/>
    <w:rsid w:val="00FD62E0"/>
    <w:rsid w:val="00FD6494"/>
    <w:rsid w:val="00FD6545"/>
    <w:rsid w:val="00FD70C6"/>
    <w:rsid w:val="00FE01AA"/>
    <w:rsid w:val="00FE2206"/>
    <w:rsid w:val="00FE241D"/>
    <w:rsid w:val="00FE39CE"/>
    <w:rsid w:val="00FE7828"/>
    <w:rsid w:val="00FE7EAF"/>
    <w:rsid w:val="00FF01F7"/>
    <w:rsid w:val="00FF065E"/>
    <w:rsid w:val="00FF1C89"/>
    <w:rsid w:val="00FF1CB2"/>
    <w:rsid w:val="00FF2887"/>
    <w:rsid w:val="00FF3AF7"/>
    <w:rsid w:val="00FF5DF3"/>
    <w:rsid w:val="00FF63D8"/>
    <w:rsid w:val="00FF74F1"/>
    <w:rsid w:val="01378178"/>
    <w:rsid w:val="033FC261"/>
    <w:rsid w:val="034502A9"/>
    <w:rsid w:val="04937204"/>
    <w:rsid w:val="052F4CBC"/>
    <w:rsid w:val="05DC88D9"/>
    <w:rsid w:val="06D7CAE8"/>
    <w:rsid w:val="06E6078A"/>
    <w:rsid w:val="07311D7A"/>
    <w:rsid w:val="0848AA2A"/>
    <w:rsid w:val="087B5C36"/>
    <w:rsid w:val="0987CB4C"/>
    <w:rsid w:val="0A60615E"/>
    <w:rsid w:val="0AC762AF"/>
    <w:rsid w:val="0ADD304A"/>
    <w:rsid w:val="0C3A3B96"/>
    <w:rsid w:val="0D323527"/>
    <w:rsid w:val="0E7214C3"/>
    <w:rsid w:val="0F260A68"/>
    <w:rsid w:val="0FDBACB1"/>
    <w:rsid w:val="0FF6E8A2"/>
    <w:rsid w:val="10511E85"/>
    <w:rsid w:val="127CBA60"/>
    <w:rsid w:val="13F14F2E"/>
    <w:rsid w:val="140B8E61"/>
    <w:rsid w:val="15AB9404"/>
    <w:rsid w:val="15DBF9DF"/>
    <w:rsid w:val="15FC0A11"/>
    <w:rsid w:val="169ABCB2"/>
    <w:rsid w:val="17578A51"/>
    <w:rsid w:val="1763C262"/>
    <w:rsid w:val="177DEA9F"/>
    <w:rsid w:val="193E3626"/>
    <w:rsid w:val="19BE13F2"/>
    <w:rsid w:val="19CAAD17"/>
    <w:rsid w:val="19FEE270"/>
    <w:rsid w:val="1A66A69C"/>
    <w:rsid w:val="1A929D3F"/>
    <w:rsid w:val="1ABF678F"/>
    <w:rsid w:val="1BDB5E65"/>
    <w:rsid w:val="1C3472D6"/>
    <w:rsid w:val="1D7C82DF"/>
    <w:rsid w:val="1FAFDE2F"/>
    <w:rsid w:val="2152062A"/>
    <w:rsid w:val="2195DB06"/>
    <w:rsid w:val="235E4EB0"/>
    <w:rsid w:val="2374CC05"/>
    <w:rsid w:val="2431C354"/>
    <w:rsid w:val="244E8A2D"/>
    <w:rsid w:val="26EA91BE"/>
    <w:rsid w:val="28BFCFAC"/>
    <w:rsid w:val="28FCEA94"/>
    <w:rsid w:val="294E4BB6"/>
    <w:rsid w:val="299865E7"/>
    <w:rsid w:val="29B05698"/>
    <w:rsid w:val="2A177370"/>
    <w:rsid w:val="2C04EE7B"/>
    <w:rsid w:val="2E114507"/>
    <w:rsid w:val="2E4244FA"/>
    <w:rsid w:val="2F3FD135"/>
    <w:rsid w:val="2F7FE9FB"/>
    <w:rsid w:val="2F882640"/>
    <w:rsid w:val="2FF21B92"/>
    <w:rsid w:val="2FF83EBD"/>
    <w:rsid w:val="310C35FA"/>
    <w:rsid w:val="320B08B3"/>
    <w:rsid w:val="32228F84"/>
    <w:rsid w:val="32717F82"/>
    <w:rsid w:val="329EB276"/>
    <w:rsid w:val="32C2EB4C"/>
    <w:rsid w:val="3484949F"/>
    <w:rsid w:val="34F4673A"/>
    <w:rsid w:val="397BCBA6"/>
    <w:rsid w:val="39B15CCE"/>
    <w:rsid w:val="3A008058"/>
    <w:rsid w:val="3ACAE196"/>
    <w:rsid w:val="3B390678"/>
    <w:rsid w:val="3C06FD12"/>
    <w:rsid w:val="3E7E4606"/>
    <w:rsid w:val="3FCB8360"/>
    <w:rsid w:val="41329FD9"/>
    <w:rsid w:val="4253C6CD"/>
    <w:rsid w:val="4450E169"/>
    <w:rsid w:val="446F0A56"/>
    <w:rsid w:val="450EF922"/>
    <w:rsid w:val="4549DFCF"/>
    <w:rsid w:val="485CD067"/>
    <w:rsid w:val="48C9E969"/>
    <w:rsid w:val="491CA7CA"/>
    <w:rsid w:val="49BA14AD"/>
    <w:rsid w:val="4A67C618"/>
    <w:rsid w:val="4AD12018"/>
    <w:rsid w:val="4BD0622F"/>
    <w:rsid w:val="4E8F575A"/>
    <w:rsid w:val="5042D548"/>
    <w:rsid w:val="5178486F"/>
    <w:rsid w:val="5183CFE8"/>
    <w:rsid w:val="54E9F2DC"/>
    <w:rsid w:val="55018926"/>
    <w:rsid w:val="568594FE"/>
    <w:rsid w:val="57725423"/>
    <w:rsid w:val="578E5A04"/>
    <w:rsid w:val="5807C44B"/>
    <w:rsid w:val="592C1EE4"/>
    <w:rsid w:val="5C7F7742"/>
    <w:rsid w:val="5C8C3003"/>
    <w:rsid w:val="615AC9D2"/>
    <w:rsid w:val="6278CA1E"/>
    <w:rsid w:val="62B16AC1"/>
    <w:rsid w:val="62BC7BAF"/>
    <w:rsid w:val="63A141EF"/>
    <w:rsid w:val="652E247C"/>
    <w:rsid w:val="677DAF1C"/>
    <w:rsid w:val="6938D960"/>
    <w:rsid w:val="69DE5584"/>
    <w:rsid w:val="6C02E0B5"/>
    <w:rsid w:val="6C113E50"/>
    <w:rsid w:val="6D50E2EC"/>
    <w:rsid w:val="6E5A1AE1"/>
    <w:rsid w:val="6F5A9C18"/>
    <w:rsid w:val="6FC56258"/>
    <w:rsid w:val="6FF9BA61"/>
    <w:rsid w:val="70EC7761"/>
    <w:rsid w:val="7340DD6A"/>
    <w:rsid w:val="73CD73A9"/>
    <w:rsid w:val="7472AED7"/>
    <w:rsid w:val="761B2CC0"/>
    <w:rsid w:val="76522EAE"/>
    <w:rsid w:val="77203402"/>
    <w:rsid w:val="786DB44D"/>
    <w:rsid w:val="79792033"/>
    <w:rsid w:val="79D8ED0E"/>
    <w:rsid w:val="7A32ED6A"/>
    <w:rsid w:val="7E542C2F"/>
    <w:rsid w:val="7EB2C396"/>
    <w:rsid w:val="7EF4D427"/>
    <w:rsid w:val="7F405018"/>
    <w:rsid w:val="7FD151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499AF"/>
  <w15:chartTrackingRefBased/>
  <w15:docId w15:val="{9C9E9A99-4769-4466-BE88-6AD9C25D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B2865"/>
  </w:style>
  <w:style w:type="paragraph" w:styleId="Heading1">
    <w:name w:val="heading 1"/>
    <w:basedOn w:val="Normal"/>
    <w:next w:val="Normal"/>
    <w:link w:val="Heading1Char"/>
    <w:uiPriority w:val="9"/>
    <w:qFormat/>
    <w:rsid w:val="00DA5B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865"/>
    <w:pPr>
      <w:spacing w:line="240" w:lineRule="auto"/>
    </w:pPr>
  </w:style>
  <w:style w:type="paragraph" w:styleId="Header">
    <w:name w:val="header"/>
    <w:basedOn w:val="Normal"/>
    <w:link w:val="HeaderChar"/>
    <w:uiPriority w:val="99"/>
    <w:unhideWhenUsed/>
    <w:rsid w:val="00F35FE5"/>
    <w:pPr>
      <w:tabs>
        <w:tab w:val="center" w:pos="4680"/>
        <w:tab w:val="right" w:pos="9360"/>
      </w:tabs>
      <w:spacing w:line="240" w:lineRule="auto"/>
    </w:pPr>
  </w:style>
  <w:style w:type="character" w:customStyle="1" w:styleId="HeaderChar">
    <w:name w:val="Header Char"/>
    <w:basedOn w:val="DefaultParagraphFont"/>
    <w:link w:val="Header"/>
    <w:uiPriority w:val="99"/>
    <w:rsid w:val="00F35FE5"/>
  </w:style>
  <w:style w:type="paragraph" w:styleId="Footer">
    <w:name w:val="footer"/>
    <w:basedOn w:val="Normal"/>
    <w:link w:val="FooterChar"/>
    <w:uiPriority w:val="99"/>
    <w:unhideWhenUsed/>
    <w:rsid w:val="00F35FE5"/>
    <w:pPr>
      <w:tabs>
        <w:tab w:val="center" w:pos="4680"/>
        <w:tab w:val="right" w:pos="9360"/>
      </w:tabs>
      <w:spacing w:line="240" w:lineRule="auto"/>
    </w:pPr>
  </w:style>
  <w:style w:type="character" w:customStyle="1" w:styleId="FooterChar">
    <w:name w:val="Footer Char"/>
    <w:basedOn w:val="DefaultParagraphFont"/>
    <w:link w:val="Footer"/>
    <w:uiPriority w:val="99"/>
    <w:rsid w:val="00F35FE5"/>
  </w:style>
  <w:style w:type="character" w:styleId="Hyperlink">
    <w:name w:val="Hyperlink"/>
    <w:basedOn w:val="DefaultParagraphFont"/>
    <w:uiPriority w:val="99"/>
    <w:unhideWhenUsed/>
    <w:rsid w:val="00DB1123"/>
    <w:rPr>
      <w:color w:val="0000FF"/>
      <w:u w:val="single"/>
    </w:rPr>
  </w:style>
  <w:style w:type="character" w:styleId="UnresolvedMention">
    <w:name w:val="Unresolved Mention"/>
    <w:basedOn w:val="DefaultParagraphFont"/>
    <w:uiPriority w:val="99"/>
    <w:semiHidden/>
    <w:unhideWhenUsed/>
    <w:rsid w:val="001C6F92"/>
    <w:rPr>
      <w:color w:val="605E5C"/>
      <w:shd w:val="clear" w:color="auto" w:fill="E1DFDD"/>
    </w:rPr>
  </w:style>
  <w:style w:type="paragraph" w:styleId="BalloonText">
    <w:name w:val="Balloon Text"/>
    <w:basedOn w:val="Normal"/>
    <w:link w:val="BalloonTextChar"/>
    <w:uiPriority w:val="99"/>
    <w:semiHidden/>
    <w:unhideWhenUsed/>
    <w:rsid w:val="007B37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71F"/>
    <w:rPr>
      <w:rFonts w:ascii="Segoe UI" w:hAnsi="Segoe UI" w:cs="Segoe UI"/>
      <w:sz w:val="18"/>
      <w:szCs w:val="18"/>
    </w:rPr>
  </w:style>
  <w:style w:type="paragraph" w:styleId="ListParagraph">
    <w:name w:val="List Paragraph"/>
    <w:basedOn w:val="Normal"/>
    <w:uiPriority w:val="34"/>
    <w:qFormat/>
    <w:rsid w:val="007B371F"/>
    <w:pPr>
      <w:spacing w:after="160"/>
      <w:ind w:left="720"/>
      <w:contextualSpacing/>
    </w:pPr>
  </w:style>
  <w:style w:type="table" w:styleId="TableGrid">
    <w:name w:val="Table Grid"/>
    <w:basedOn w:val="TableNormal"/>
    <w:uiPriority w:val="59"/>
    <w:rsid w:val="007B371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B371F"/>
    <w:rPr>
      <w:color w:val="954F72" w:themeColor="followedHyperlink"/>
      <w:u w:val="single"/>
    </w:rPr>
  </w:style>
  <w:style w:type="character" w:customStyle="1" w:styleId="Heading1Char">
    <w:name w:val="Heading 1 Char"/>
    <w:basedOn w:val="DefaultParagraphFont"/>
    <w:link w:val="Heading1"/>
    <w:uiPriority w:val="9"/>
    <w:rsid w:val="00DA5B6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012B6"/>
    <w:rPr>
      <w:sz w:val="16"/>
      <w:szCs w:val="16"/>
    </w:rPr>
  </w:style>
  <w:style w:type="paragraph" w:styleId="CommentText">
    <w:name w:val="annotation text"/>
    <w:basedOn w:val="Normal"/>
    <w:link w:val="CommentTextChar"/>
    <w:uiPriority w:val="99"/>
    <w:unhideWhenUsed/>
    <w:rsid w:val="008012B6"/>
    <w:pPr>
      <w:spacing w:line="240" w:lineRule="auto"/>
    </w:pPr>
    <w:rPr>
      <w:sz w:val="20"/>
      <w:szCs w:val="20"/>
    </w:rPr>
  </w:style>
  <w:style w:type="character" w:customStyle="1" w:styleId="CommentTextChar">
    <w:name w:val="Comment Text Char"/>
    <w:basedOn w:val="DefaultParagraphFont"/>
    <w:link w:val="CommentText"/>
    <w:uiPriority w:val="99"/>
    <w:rsid w:val="008012B6"/>
    <w:rPr>
      <w:sz w:val="20"/>
      <w:szCs w:val="20"/>
    </w:rPr>
  </w:style>
  <w:style w:type="paragraph" w:styleId="CommentSubject">
    <w:name w:val="annotation subject"/>
    <w:basedOn w:val="CommentText"/>
    <w:next w:val="CommentText"/>
    <w:link w:val="CommentSubjectChar"/>
    <w:uiPriority w:val="99"/>
    <w:semiHidden/>
    <w:unhideWhenUsed/>
    <w:rsid w:val="008012B6"/>
    <w:rPr>
      <w:b/>
      <w:bCs/>
    </w:rPr>
  </w:style>
  <w:style w:type="character" w:customStyle="1" w:styleId="CommentSubjectChar">
    <w:name w:val="Comment Subject Char"/>
    <w:basedOn w:val="CommentTextChar"/>
    <w:link w:val="CommentSubject"/>
    <w:uiPriority w:val="99"/>
    <w:semiHidden/>
    <w:rsid w:val="008012B6"/>
    <w:rPr>
      <w:b/>
      <w:bCs/>
      <w:sz w:val="20"/>
      <w:szCs w:val="20"/>
    </w:rPr>
  </w:style>
  <w:style w:type="paragraph" w:styleId="Revision">
    <w:name w:val="Revision"/>
    <w:hidden/>
    <w:uiPriority w:val="99"/>
    <w:semiHidden/>
    <w:rsid w:val="006D1C29"/>
    <w:pPr>
      <w:spacing w:line="240" w:lineRule="auto"/>
    </w:pPr>
  </w:style>
  <w:style w:type="paragraph" w:styleId="NormalWeb">
    <w:name w:val="Normal (Web)"/>
    <w:basedOn w:val="Normal"/>
    <w:uiPriority w:val="99"/>
    <w:semiHidden/>
    <w:unhideWhenUsed/>
    <w:rsid w:val="00B569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60767">
      <w:bodyDiv w:val="1"/>
      <w:marLeft w:val="0"/>
      <w:marRight w:val="0"/>
      <w:marTop w:val="0"/>
      <w:marBottom w:val="0"/>
      <w:divBdr>
        <w:top w:val="none" w:sz="0" w:space="0" w:color="auto"/>
        <w:left w:val="none" w:sz="0" w:space="0" w:color="auto"/>
        <w:bottom w:val="none" w:sz="0" w:space="0" w:color="auto"/>
        <w:right w:val="none" w:sz="0" w:space="0" w:color="auto"/>
      </w:divBdr>
    </w:div>
    <w:div w:id="470053595">
      <w:bodyDiv w:val="1"/>
      <w:marLeft w:val="0"/>
      <w:marRight w:val="0"/>
      <w:marTop w:val="0"/>
      <w:marBottom w:val="0"/>
      <w:divBdr>
        <w:top w:val="none" w:sz="0" w:space="0" w:color="auto"/>
        <w:left w:val="none" w:sz="0" w:space="0" w:color="auto"/>
        <w:bottom w:val="none" w:sz="0" w:space="0" w:color="auto"/>
        <w:right w:val="none" w:sz="0" w:space="0" w:color="auto"/>
      </w:divBdr>
      <w:divsChild>
        <w:div w:id="885681550">
          <w:marLeft w:val="0"/>
          <w:marRight w:val="0"/>
          <w:marTop w:val="0"/>
          <w:marBottom w:val="0"/>
          <w:divBdr>
            <w:top w:val="none" w:sz="0" w:space="0" w:color="auto"/>
            <w:left w:val="none" w:sz="0" w:space="0" w:color="auto"/>
            <w:bottom w:val="none" w:sz="0" w:space="0" w:color="auto"/>
            <w:right w:val="none" w:sz="0" w:space="0" w:color="auto"/>
          </w:divBdr>
          <w:divsChild>
            <w:div w:id="206069401">
              <w:marLeft w:val="0"/>
              <w:marRight w:val="0"/>
              <w:marTop w:val="0"/>
              <w:marBottom w:val="0"/>
              <w:divBdr>
                <w:top w:val="none" w:sz="0" w:space="0" w:color="auto"/>
                <w:left w:val="none" w:sz="0" w:space="0" w:color="auto"/>
                <w:bottom w:val="none" w:sz="0" w:space="0" w:color="auto"/>
                <w:right w:val="none" w:sz="0" w:space="0" w:color="auto"/>
              </w:divBdr>
              <w:divsChild>
                <w:div w:id="11746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gov/sites/dfiles/CPD/documents/Flexibilities_Waivers_Guidance_for_CARE_Act_CPD_Funds_062320.pdf?utm_source=NLIHC+All+Subscribers&amp;utm_campaign=3fe358277a-Memo_062920&amp;utm_medium=email&amp;utm_term=0_e090383b5e-3fe358277a-291751253&amp;ct=t(Memo_062920)" TargetMode="External"/><Relationship Id="rId18" Type="http://schemas.openxmlformats.org/officeDocument/2006/relationships/hyperlink" Target="https://www.hud.gov/homelessness_resour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ud.gov/program_offices/comm_planning/covid-19" TargetMode="External"/><Relationship Id="rId17"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 Id="rId2" Type="http://schemas.openxmlformats.org/officeDocument/2006/relationships/customXml" Target="../customXml/item2.xml"/><Relationship Id="rId16" Type="http://schemas.openxmlformats.org/officeDocument/2006/relationships/hyperlink" Target="https://www.hud.gov/program_offices/comm_planning/budget/fy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resource/6021/how-does-the-federal-eviction-moratorium-impact-the-esg-and-coc-programs/" TargetMode="External"/><Relationship Id="rId5" Type="http://schemas.openxmlformats.org/officeDocument/2006/relationships/numbering" Target="numbering.xml"/><Relationship Id="rId15" Type="http://schemas.openxmlformats.org/officeDocument/2006/relationships/hyperlink" Target="https://www.hud.gov/sites/dfiles/CPD/documents/Additional_Waivers_for_CPD_Grant_Programs_to_Prevent_COVID-19_Spread_and_Mitigate_COVID-19_Economic_Impacts.pdf?utm_source=NLIHC+All+Subscribers&amp;utm_campaign=cfb07f4b95-Memo_060120&amp;utm_medium=email&amp;utm_term=0_e090383b5e-cfb07f4b95-293283889&amp;ct=t%28Memo_060120%29"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gov/sites/dfiles/CPD/documents/Availability-of-Waivers-of-CPD-Grant-Program-and-Consolidated-Plan-Requirements-to-Prevent-the-Spread-of-COVID-19-and-Mitigate-Economic-Impacts-Caused-by-COVID-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D6BD9A6AFDA4FA690AF64BCF61C15" ma:contentTypeVersion="14" ma:contentTypeDescription="Create a new document." ma:contentTypeScope="" ma:versionID="86c2971cf5cd7bd9e87dfc7db0e3ae7a">
  <xsd:schema xmlns:xsd="http://www.w3.org/2001/XMLSchema" xmlns:xs="http://www.w3.org/2001/XMLSchema" xmlns:p="http://schemas.microsoft.com/office/2006/metadata/properties" xmlns:ns1="http://schemas.microsoft.com/sharepoint/v3" xmlns:ns3="6f09f43a-359e-4f75-92fd-aacda0535b57" xmlns:ns4="6fe817ef-0ae8-40d6-b9be-fd17f256de6a" targetNamespace="http://schemas.microsoft.com/office/2006/metadata/properties" ma:root="true" ma:fieldsID="ea671e763213e59b5d8d7559cec205bf" ns1:_="" ns3:_="" ns4:_="">
    <xsd:import namespace="http://schemas.microsoft.com/sharepoint/v3"/>
    <xsd:import namespace="6f09f43a-359e-4f75-92fd-aacda0535b57"/>
    <xsd:import namespace="6fe817ef-0ae8-40d6-b9be-fd17f256de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9f43a-359e-4f75-92fd-aacda0535b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817ef-0ae8-40d6-b9be-fd17f256d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9AB16-1BA2-46BD-858E-BE86A08FE3C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1B90A4A-66F4-4372-BD6A-2419E8DB9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9f43a-359e-4f75-92fd-aacda0535b57"/>
    <ds:schemaRef ds:uri="6fe817ef-0ae8-40d6-b9be-fd17f256d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1B020-9833-483C-ADF3-121EC0053341}">
  <ds:schemaRefs>
    <ds:schemaRef ds:uri="http://schemas.microsoft.com/sharepoint/v3/contenttype/forms"/>
  </ds:schemaRefs>
</ds:datastoreItem>
</file>

<file path=customXml/itemProps4.xml><?xml version="1.0" encoding="utf-8"?>
<ds:datastoreItem xmlns:ds="http://schemas.openxmlformats.org/officeDocument/2006/customXml" ds:itemID="{4959C9B5-BBE0-F447-AFD6-40233366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Links>
    <vt:vector size="312" baseType="variant">
      <vt:variant>
        <vt:i4>3145787</vt:i4>
      </vt:variant>
      <vt:variant>
        <vt:i4>150</vt:i4>
      </vt:variant>
      <vt:variant>
        <vt:i4>0</vt:i4>
      </vt:variant>
      <vt:variant>
        <vt:i4>5</vt:i4>
      </vt:variant>
      <vt:variant>
        <vt:lpwstr>https://www.hudexchange.info/program-support/technical-assistance/</vt:lpwstr>
      </vt:variant>
      <vt:variant>
        <vt:lpwstr/>
      </vt:variant>
      <vt:variant>
        <vt:i4>7602233</vt:i4>
      </vt:variant>
      <vt:variant>
        <vt:i4>147</vt:i4>
      </vt:variant>
      <vt:variant>
        <vt:i4>0</vt:i4>
      </vt:variant>
      <vt:variant>
        <vt:i4>5</vt:i4>
      </vt:variant>
      <vt:variant>
        <vt:lpwstr>https://www.hudexchange.info/news/cares-act-supplemental-award-information-for-hopwa-grantees/</vt:lpwstr>
      </vt:variant>
      <vt:variant>
        <vt:lpwstr/>
      </vt:variant>
      <vt:variant>
        <vt:i4>7602233</vt:i4>
      </vt:variant>
      <vt:variant>
        <vt:i4>144</vt:i4>
      </vt:variant>
      <vt:variant>
        <vt:i4>0</vt:i4>
      </vt:variant>
      <vt:variant>
        <vt:i4>5</vt:i4>
      </vt:variant>
      <vt:variant>
        <vt:lpwstr>https://www.hudexchange.info/news/cares-act-supplemental-award-information-for-hopwa-grantees/</vt:lpwstr>
      </vt:variant>
      <vt:variant>
        <vt:lpwstr/>
      </vt:variant>
      <vt:variant>
        <vt:i4>7602233</vt:i4>
      </vt:variant>
      <vt:variant>
        <vt:i4>141</vt:i4>
      </vt:variant>
      <vt:variant>
        <vt:i4>0</vt:i4>
      </vt:variant>
      <vt:variant>
        <vt:i4>5</vt:i4>
      </vt:variant>
      <vt:variant>
        <vt:lpwstr>https://www.hudexchange.info/news/cares-act-supplemental-award-information-for-hopwa-grantees/</vt:lpwstr>
      </vt:variant>
      <vt:variant>
        <vt:lpwstr/>
      </vt:variant>
      <vt:variant>
        <vt:i4>7602233</vt:i4>
      </vt:variant>
      <vt:variant>
        <vt:i4>138</vt:i4>
      </vt:variant>
      <vt:variant>
        <vt:i4>0</vt:i4>
      </vt:variant>
      <vt:variant>
        <vt:i4>5</vt:i4>
      </vt:variant>
      <vt:variant>
        <vt:lpwstr>https://www.hudexchange.info/news/cares-act-supplemental-award-information-for-hopwa-grantees/</vt:lpwstr>
      </vt:variant>
      <vt:variant>
        <vt:lpwstr/>
      </vt:variant>
      <vt:variant>
        <vt:i4>4718662</vt:i4>
      </vt:variant>
      <vt:variant>
        <vt:i4>135</vt:i4>
      </vt:variant>
      <vt:variant>
        <vt:i4>0</vt:i4>
      </vt:variant>
      <vt:variant>
        <vt:i4>5</vt:i4>
      </vt:variant>
      <vt:variant>
        <vt:lpwstr>https://files.hudexchange.info/resources/documents/Using-HOPWA-Program-Funds-for-Infectious-Disease-Preparedness-and-Response.pdf</vt:lpwstr>
      </vt:variant>
      <vt:variant>
        <vt:lpwstr/>
      </vt:variant>
      <vt:variant>
        <vt:i4>4718662</vt:i4>
      </vt:variant>
      <vt:variant>
        <vt:i4>132</vt:i4>
      </vt:variant>
      <vt:variant>
        <vt:i4>0</vt:i4>
      </vt:variant>
      <vt:variant>
        <vt:i4>5</vt:i4>
      </vt:variant>
      <vt:variant>
        <vt:lpwstr>https://files.hudexchange.info/resources/documents/Using-HOPWA-Program-Funds-for-Infectious-Disease-Preparedness-and-Response.pdf</vt:lpwstr>
      </vt:variant>
      <vt:variant>
        <vt:lpwstr/>
      </vt:variant>
      <vt:variant>
        <vt:i4>5111876</vt:i4>
      </vt:variant>
      <vt:variant>
        <vt:i4>129</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126</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123</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120</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117</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2359351</vt:i4>
      </vt:variant>
      <vt:variant>
        <vt:i4>114</vt:i4>
      </vt:variant>
      <vt:variant>
        <vt:i4>0</vt:i4>
      </vt:variant>
      <vt:variant>
        <vt:i4>5</vt:i4>
      </vt:variant>
      <vt:variant>
        <vt:lpwstr>https://www.hud.gov/press/press_releases_media_advisories/HUD_No_20_049/</vt:lpwstr>
      </vt:variant>
      <vt:variant>
        <vt:lpwstr/>
      </vt:variant>
      <vt:variant>
        <vt:i4>6750330</vt:i4>
      </vt:variant>
      <vt:variant>
        <vt:i4>111</vt:i4>
      </vt:variant>
      <vt:variant>
        <vt:i4>0</vt:i4>
      </vt:variant>
      <vt:variant>
        <vt:i4>5</vt:i4>
      </vt:variant>
      <vt:variant>
        <vt:lpwstr>https://www.hud.gov/program_offices/comm_planning/budget/</vt:lpwstr>
      </vt:variant>
      <vt:variant>
        <vt:lpwstr/>
      </vt:variant>
      <vt:variant>
        <vt:i4>1572940</vt:i4>
      </vt:variant>
      <vt:variant>
        <vt:i4>108</vt:i4>
      </vt:variant>
      <vt:variant>
        <vt:i4>0</vt:i4>
      </vt:variant>
      <vt:variant>
        <vt:i4>5</vt:i4>
      </vt:variant>
      <vt:variant>
        <vt:lpwstr>https://files.hudexchange.info/resources/documents/YHDP-and-COVID-19-Q-and-A.pdf</vt:lpwstr>
      </vt:variant>
      <vt:variant>
        <vt:lpwstr/>
      </vt:variant>
      <vt:variant>
        <vt:i4>2687094</vt:i4>
      </vt:variant>
      <vt:variant>
        <vt:i4>105</vt:i4>
      </vt:variant>
      <vt:variant>
        <vt:i4>0</vt:i4>
      </vt:variant>
      <vt:variant>
        <vt:i4>5</vt:i4>
      </vt:variant>
      <vt:variant>
        <vt:lpwstr>https://www.hudexchange.info/faqs/3705/can-esg-funds-be-used-to-train-staff-on-how-to-deliver-services-during-the/</vt:lpwstr>
      </vt:variant>
      <vt:variant>
        <vt:lpwstr/>
      </vt:variant>
      <vt:variant>
        <vt:i4>5636104</vt:i4>
      </vt:variant>
      <vt:variant>
        <vt:i4>102</vt:i4>
      </vt:variant>
      <vt:variant>
        <vt:i4>0</vt:i4>
      </vt:variant>
      <vt:variant>
        <vt:i4>5</vt:i4>
      </vt:variant>
      <vt:variant>
        <vt:lpwstr>https://files.hudexchange.info/resources/documents/Using-a-Disaster-Policy-to-Fund-Infectious-Disease-Preparedness-and-Response-with-ESG.pdf</vt:lpwstr>
      </vt:variant>
      <vt:variant>
        <vt:lpwstr/>
      </vt:variant>
      <vt:variant>
        <vt:i4>5636104</vt:i4>
      </vt:variant>
      <vt:variant>
        <vt:i4>99</vt:i4>
      </vt:variant>
      <vt:variant>
        <vt:i4>0</vt:i4>
      </vt:variant>
      <vt:variant>
        <vt:i4>5</vt:i4>
      </vt:variant>
      <vt:variant>
        <vt:lpwstr>https://files.hudexchange.info/resources/documents/Using-a-Disaster-Policy-to-Fund-Infectious-Disease-Preparedness-and-Response-with-ESG.pdf</vt:lpwstr>
      </vt:variant>
      <vt:variant>
        <vt:lpwstr/>
      </vt:variant>
      <vt:variant>
        <vt:i4>1769500</vt:i4>
      </vt:variant>
      <vt:variant>
        <vt:i4>96</vt:i4>
      </vt:variant>
      <vt:variant>
        <vt:i4>0</vt:i4>
      </vt:variant>
      <vt:variant>
        <vt:i4>5</vt:i4>
      </vt:variant>
      <vt:variant>
        <vt:lpwstr>https://files.hudexchange.info/resources/documents/Eligible-ESG-Program-Costs-for-Infectious-Disease-Preparedness.pdf</vt:lpwstr>
      </vt:variant>
      <vt:variant>
        <vt:lpwstr/>
      </vt:variant>
      <vt:variant>
        <vt:i4>5111876</vt:i4>
      </vt:variant>
      <vt:variant>
        <vt:i4>93</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2359351</vt:i4>
      </vt:variant>
      <vt:variant>
        <vt:i4>90</vt:i4>
      </vt:variant>
      <vt:variant>
        <vt:i4>0</vt:i4>
      </vt:variant>
      <vt:variant>
        <vt:i4>5</vt:i4>
      </vt:variant>
      <vt:variant>
        <vt:lpwstr>https://www.hud.gov/press/press_releases_media_advisories/HUD_No_20_049/</vt:lpwstr>
      </vt:variant>
      <vt:variant>
        <vt:lpwstr/>
      </vt:variant>
      <vt:variant>
        <vt:i4>6750330</vt:i4>
      </vt:variant>
      <vt:variant>
        <vt:i4>87</vt:i4>
      </vt:variant>
      <vt:variant>
        <vt:i4>0</vt:i4>
      </vt:variant>
      <vt:variant>
        <vt:i4>5</vt:i4>
      </vt:variant>
      <vt:variant>
        <vt:lpwstr>https://www.hud.gov/program_offices/comm_planning/budget/</vt:lpwstr>
      </vt:variant>
      <vt:variant>
        <vt:lpwstr/>
      </vt:variant>
      <vt:variant>
        <vt:i4>917587</vt:i4>
      </vt:variant>
      <vt:variant>
        <vt:i4>84</vt:i4>
      </vt:variant>
      <vt:variant>
        <vt:i4>0</vt:i4>
      </vt:variant>
      <vt:variant>
        <vt:i4>5</vt:i4>
      </vt:variant>
      <vt:variant>
        <vt:lpwstr>https://files.hudexchange.info/resources/documents/COVID-19-Essential-Services-for-Encampments-During-an-Infectious-Disease-Outbreak.pdf</vt:lpwstr>
      </vt:variant>
      <vt:variant>
        <vt:lpwstr/>
      </vt:variant>
      <vt:variant>
        <vt:i4>1310805</vt:i4>
      </vt:variant>
      <vt:variant>
        <vt:i4>81</vt:i4>
      </vt:variant>
      <vt:variant>
        <vt:i4>0</vt:i4>
      </vt:variant>
      <vt:variant>
        <vt:i4>5</vt:i4>
      </vt:variant>
      <vt:variant>
        <vt:lpwstr>https://files.hudexchange.info/resources/documents/COVID-19-Shelter-Management-During-an-Infectious-Disease-Outbreak.pdf</vt:lpwstr>
      </vt:variant>
      <vt:variant>
        <vt:lpwstr/>
      </vt:variant>
      <vt:variant>
        <vt:i4>4128876</vt:i4>
      </vt:variant>
      <vt:variant>
        <vt:i4>78</vt:i4>
      </vt:variant>
      <vt:variant>
        <vt:i4>0</vt:i4>
      </vt:variant>
      <vt:variant>
        <vt:i4>5</vt:i4>
      </vt:variant>
      <vt:variant>
        <vt:lpwstr>https://www.cdc.gov/coronavirus/2019-ncov/community/homeless-shelters/plan-prepare-respond.html</vt:lpwstr>
      </vt:variant>
      <vt:variant>
        <vt:lpwstr/>
      </vt:variant>
      <vt:variant>
        <vt:i4>6488114</vt:i4>
      </vt:variant>
      <vt:variant>
        <vt:i4>75</vt:i4>
      </vt:variant>
      <vt:variant>
        <vt:i4>0</vt:i4>
      </vt:variant>
      <vt:variant>
        <vt:i4>5</vt:i4>
      </vt:variant>
      <vt:variant>
        <vt:lpwstr>https://files.hudexchange.info/resources/documents/Client-COVID-19-Screening-Workflow-San-Diego-CA-Example.pdf</vt:lpwstr>
      </vt:variant>
      <vt:variant>
        <vt:lpwstr/>
      </vt:variant>
      <vt:variant>
        <vt:i4>5701640</vt:i4>
      </vt:variant>
      <vt:variant>
        <vt:i4>72</vt:i4>
      </vt:variant>
      <vt:variant>
        <vt:i4>0</vt:i4>
      </vt:variant>
      <vt:variant>
        <vt:i4>5</vt:i4>
      </vt:variant>
      <vt:variant>
        <vt:lpwstr>https://www.hudexchange.info/resource/5989/covid19-client-triage-tool-atlanta-ga-coc-example/</vt:lpwstr>
      </vt:variant>
      <vt:variant>
        <vt:lpwstr/>
      </vt:variant>
      <vt:variant>
        <vt:i4>3735672</vt:i4>
      </vt:variant>
      <vt:variant>
        <vt:i4>69</vt:i4>
      </vt:variant>
      <vt:variant>
        <vt:i4>0</vt:i4>
      </vt:variant>
      <vt:variant>
        <vt:i4>5</vt:i4>
      </vt:variant>
      <vt:variant>
        <vt:lpwstr>https://www.cdc.gov/coronavirus/2019-ncov/community/homeless-shelters/screening-clients-respiratory-infection-symptoms.html</vt:lpwstr>
      </vt:variant>
      <vt:variant>
        <vt:lpwstr/>
      </vt:variant>
      <vt:variant>
        <vt:i4>7536689</vt:i4>
      </vt:variant>
      <vt:variant>
        <vt:i4>66</vt:i4>
      </vt:variant>
      <vt:variant>
        <vt:i4>0</vt:i4>
      </vt:variant>
      <vt:variant>
        <vt:i4>5</vt:i4>
      </vt:variant>
      <vt:variant>
        <vt:lpwstr>https://www.hudexchange.info/faqs/3709/may-recipients-and-subrecipients-of-coc-program-funds-purchase-cell-phones/</vt:lpwstr>
      </vt:variant>
      <vt:variant>
        <vt:lpwstr/>
      </vt:variant>
      <vt:variant>
        <vt:i4>4915286</vt:i4>
      </vt:variant>
      <vt:variant>
        <vt:i4>63</vt:i4>
      </vt:variant>
      <vt:variant>
        <vt:i4>0</vt:i4>
      </vt:variant>
      <vt:variant>
        <vt:i4>5</vt:i4>
      </vt:variant>
      <vt:variant>
        <vt:lpwstr>https://www.hudexchange.info/faqs/3706/can-coc-project-administrative-funds-be-used-to-train-recipient-staff-to/</vt:lpwstr>
      </vt:variant>
      <vt:variant>
        <vt:lpwstr/>
      </vt:variant>
      <vt:variant>
        <vt:i4>3211313</vt:i4>
      </vt:variant>
      <vt:variant>
        <vt:i4>60</vt:i4>
      </vt:variant>
      <vt:variant>
        <vt:i4>0</vt:i4>
      </vt:variant>
      <vt:variant>
        <vt:i4>5</vt:i4>
      </vt:variant>
      <vt:variant>
        <vt:lpwstr>https://files.hudexchange.info/resources/documents/Using-CoC-Program-Funds-for-Infectious-Disease-Preparedness-and-Response.pdf</vt:lpwstr>
      </vt:variant>
      <vt:variant>
        <vt:lpwstr/>
      </vt:variant>
      <vt:variant>
        <vt:i4>5111876</vt:i4>
      </vt:variant>
      <vt:variant>
        <vt:i4>57</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54</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51</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48</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45</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42</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39</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36</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33</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30</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5111876</vt:i4>
      </vt:variant>
      <vt:variant>
        <vt:i4>27</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2424942</vt:i4>
      </vt:variant>
      <vt:variant>
        <vt:i4>24</vt:i4>
      </vt:variant>
      <vt:variant>
        <vt:i4>0</vt:i4>
      </vt:variant>
      <vt:variant>
        <vt:i4>5</vt:i4>
      </vt:variant>
      <vt:variant>
        <vt:lpwstr>https://files.hudexchange.info/resources/documents/CoC-Rent-Reasonableness-and-FMR.pdf</vt:lpwstr>
      </vt:variant>
      <vt:variant>
        <vt:lpwstr/>
      </vt:variant>
      <vt:variant>
        <vt:i4>7667829</vt:i4>
      </vt:variant>
      <vt:variant>
        <vt:i4>21</vt:i4>
      </vt:variant>
      <vt:variant>
        <vt:i4>0</vt:i4>
      </vt:variant>
      <vt:variant>
        <vt:i4>5</vt:i4>
      </vt:variant>
      <vt:variant>
        <vt:lpwstr>https://files.hudexchange.info/resources/documents/CPD-Office-Mailbox-Names-and-Owners.xlsx</vt:lpwstr>
      </vt:variant>
      <vt:variant>
        <vt:lpwstr/>
      </vt:variant>
      <vt:variant>
        <vt:i4>5111876</vt:i4>
      </vt:variant>
      <vt:variant>
        <vt:i4>18</vt:i4>
      </vt:variant>
      <vt:variant>
        <vt:i4>0</vt:i4>
      </vt:variant>
      <vt:variant>
        <vt:i4>5</vt:i4>
      </vt:variant>
      <vt:variant>
        <vt:lpwstr>https://files.hudexchange.info/resources/documents/Availability-of-Waivers-of-CPD-Grant-Program-and-Consolidated-Plan-Requirements-to-Prevent-the-Spread-of-COVID-19-and-Mitigate-Economic-Impacts-Caused-by-COVID-19.pdf</vt:lpwstr>
      </vt:variant>
      <vt:variant>
        <vt:lpwstr/>
      </vt:variant>
      <vt:variant>
        <vt:i4>7077974</vt:i4>
      </vt:variant>
      <vt:variant>
        <vt:i4>15</vt:i4>
      </vt:variant>
      <vt:variant>
        <vt:i4>0</vt:i4>
      </vt:variant>
      <vt:variant>
        <vt:i4>5</vt:i4>
      </vt:variant>
      <vt:variant>
        <vt:lpwstr/>
      </vt:variant>
      <vt:variant>
        <vt:lpwstr>_Housing_Opportunities_for</vt:lpwstr>
      </vt:variant>
      <vt:variant>
        <vt:i4>2883594</vt:i4>
      </vt:variant>
      <vt:variant>
        <vt:i4>12</vt:i4>
      </vt:variant>
      <vt:variant>
        <vt:i4>0</vt:i4>
      </vt:variant>
      <vt:variant>
        <vt:i4>5</vt:i4>
      </vt:variant>
      <vt:variant>
        <vt:lpwstr/>
      </vt:variant>
      <vt:variant>
        <vt:lpwstr>_Youth_Homelessness_Demonstration</vt:lpwstr>
      </vt:variant>
      <vt:variant>
        <vt:i4>7667783</vt:i4>
      </vt:variant>
      <vt:variant>
        <vt:i4>9</vt:i4>
      </vt:variant>
      <vt:variant>
        <vt:i4>0</vt:i4>
      </vt:variant>
      <vt:variant>
        <vt:i4>5</vt:i4>
      </vt:variant>
      <vt:variant>
        <vt:lpwstr/>
      </vt:variant>
      <vt:variant>
        <vt:lpwstr>_Emergency_Solutions_Grants</vt:lpwstr>
      </vt:variant>
      <vt:variant>
        <vt:i4>4718711</vt:i4>
      </vt:variant>
      <vt:variant>
        <vt:i4>6</vt:i4>
      </vt:variant>
      <vt:variant>
        <vt:i4>0</vt:i4>
      </vt:variant>
      <vt:variant>
        <vt:i4>5</vt:i4>
      </vt:variant>
      <vt:variant>
        <vt:lpwstr/>
      </vt:variant>
      <vt:variant>
        <vt:lpwstr>_Continuum_of_Care</vt:lpwstr>
      </vt:variant>
      <vt:variant>
        <vt:i4>5505074</vt:i4>
      </vt:variant>
      <vt:variant>
        <vt:i4>3</vt:i4>
      </vt:variant>
      <vt:variant>
        <vt:i4>0</vt:i4>
      </vt:variant>
      <vt:variant>
        <vt:i4>5</vt:i4>
      </vt:variant>
      <vt:variant>
        <vt:lpwstr/>
      </vt:variant>
      <vt:variant>
        <vt:lpwstr>_General_OSN_Mega-Waiver</vt:lpwstr>
      </vt:variant>
      <vt:variant>
        <vt:i4>6291545</vt:i4>
      </vt:variant>
      <vt:variant>
        <vt:i4>0</vt:i4>
      </vt:variant>
      <vt:variant>
        <vt:i4>0</vt:i4>
      </vt:variant>
      <vt:variant>
        <vt:i4>5</vt:i4>
      </vt:variant>
      <vt:variant>
        <vt:lpwstr/>
      </vt:variant>
      <vt:variant>
        <vt:lpwstr>_General_CARES_Act</vt:lpwstr>
      </vt:variant>
      <vt:variant>
        <vt:i4>1835036</vt:i4>
      </vt:variant>
      <vt:variant>
        <vt:i4>0</vt:i4>
      </vt:variant>
      <vt:variant>
        <vt:i4>0</vt:i4>
      </vt:variant>
      <vt:variant>
        <vt:i4>5</vt:i4>
      </vt:variant>
      <vt:variant>
        <vt:lpwstr>https://www.hud.gov/program_offices/comm_planning/budget/fy20/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Yablonski, Christopher *</dc:creator>
  <cp:keywords/>
  <dc:description/>
  <cp:lastModifiedBy>Yablonski, Christopher *</cp:lastModifiedBy>
  <cp:revision>4</cp:revision>
  <dcterms:created xsi:type="dcterms:W3CDTF">2020-08-06T18:35:00Z</dcterms:created>
  <dcterms:modified xsi:type="dcterms:W3CDTF">2020-08-11T16:31:00Z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0x010100694D6BD9A6AFDA4FA690AF64BCF61C15</vt:lpwstr>
  </property>
</Properties>
</file>